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3AB" w14:textId="77777777" w:rsidR="009621B5" w:rsidRPr="004D0EA7" w:rsidRDefault="009621B5" w:rsidP="009621B5">
      <w:pPr>
        <w:spacing w:line="264" w:lineRule="exact"/>
        <w:ind w:firstLine="709"/>
        <w:jc w:val="right"/>
        <w:rPr>
          <w:b/>
          <w:i/>
          <w:lang w:val="en-US"/>
        </w:rPr>
      </w:pPr>
      <w:r w:rsidRPr="004D0EA7">
        <w:rPr>
          <w:b/>
          <w:i/>
          <w:sz w:val="22"/>
          <w:lang w:val="en-US"/>
        </w:rPr>
        <w:t>V. Bénet &amp; M. Silberztein</w:t>
      </w:r>
    </w:p>
    <w:p w14:paraId="59106DF2" w14:textId="170C48BA" w:rsidR="00747FED" w:rsidRPr="001824D0" w:rsidRDefault="00B34709" w:rsidP="002520EF">
      <w:pPr>
        <w:pStyle w:val="Titre"/>
        <w:pBdr>
          <w:bottom w:val="none" w:sz="0" w:space="0" w:color="auto"/>
        </w:pBdr>
        <w:spacing w:before="240" w:after="120" w:line="264" w:lineRule="exact"/>
        <w:jc w:val="center"/>
        <w:rPr>
          <w:rFonts w:ascii="Times New Roman" w:hAnsi="Times New Roman"/>
          <w:b/>
          <w:color w:val="auto"/>
          <w:sz w:val="22"/>
          <w:szCs w:val="22"/>
          <w:lang w:val="en-GB"/>
        </w:rPr>
      </w:pPr>
      <w:r w:rsidRPr="001824D0">
        <w:rPr>
          <w:rFonts w:ascii="Times New Roman" w:hAnsi="Times New Roman"/>
          <w:b/>
          <w:color w:val="auto"/>
          <w:sz w:val="22"/>
          <w:szCs w:val="22"/>
          <w:lang w:val="en-GB"/>
        </w:rPr>
        <w:t>CORPUS PROCESSING: THE LINGUISTIC APPROACH</w:t>
      </w:r>
      <w:r w:rsidR="002520EF" w:rsidRPr="001824D0">
        <w:rPr>
          <w:rFonts w:ascii="Times New Roman" w:hAnsi="Times New Roman"/>
          <w:b/>
          <w:color w:val="auto"/>
          <w:sz w:val="22"/>
          <w:szCs w:val="22"/>
          <w:lang w:val="en-GB"/>
        </w:rPr>
        <w:br/>
      </w:r>
      <w:r w:rsidRPr="001824D0">
        <w:rPr>
          <w:rFonts w:ascii="Times New Roman" w:hAnsi="Times New Roman"/>
          <w:b/>
          <w:color w:val="auto"/>
          <w:sz w:val="22"/>
          <w:szCs w:val="22"/>
          <w:lang w:val="en-GB"/>
        </w:rPr>
        <w:t>DEVELOPING RESSOURCES FOR RUSSIAN, APPLICATIONS TO LINGUISTICS AND LANGUAGE TEACHING.</w:t>
      </w:r>
    </w:p>
    <w:p w14:paraId="740FF541" w14:textId="4A894268" w:rsidR="003C7880" w:rsidRPr="004D0EA7" w:rsidRDefault="003C7880" w:rsidP="002520EF">
      <w:pPr>
        <w:spacing w:before="120" w:after="120" w:line="264" w:lineRule="exact"/>
        <w:rPr>
          <w:b/>
          <w:sz w:val="18"/>
          <w:szCs w:val="18"/>
          <w:lang w:val="en-US"/>
        </w:rPr>
      </w:pPr>
      <w:r w:rsidRPr="004D0EA7">
        <w:rPr>
          <w:b/>
          <w:sz w:val="18"/>
          <w:szCs w:val="18"/>
          <w:lang w:val="en-US"/>
        </w:rPr>
        <w:t>Abstract</w:t>
      </w:r>
    </w:p>
    <w:p w14:paraId="78BFF965" w14:textId="0CCDEC06" w:rsidR="003C7880" w:rsidRDefault="003C7880" w:rsidP="0012486A">
      <w:pPr>
        <w:spacing w:before="120" w:after="120" w:line="264" w:lineRule="exact"/>
        <w:ind w:left="284" w:right="284" w:firstLine="454"/>
        <w:jc w:val="both"/>
        <w:rPr>
          <w:color w:val="000000"/>
          <w:sz w:val="18"/>
          <w:szCs w:val="18"/>
          <w:lang w:val="en-GB"/>
        </w:rPr>
      </w:pPr>
      <w:r w:rsidRPr="0012486A">
        <w:rPr>
          <w:color w:val="000000"/>
          <w:sz w:val="18"/>
          <w:szCs w:val="18"/>
          <w:lang w:val="en-GB"/>
        </w:rPr>
        <w:t xml:space="preserve">We present a set of linguistic resources developed for Russian: a </w:t>
      </w:r>
      <w:r w:rsidR="00994CBF">
        <w:rPr>
          <w:color w:val="000000"/>
          <w:sz w:val="18"/>
          <w:szCs w:val="18"/>
          <w:lang w:val="en-GB"/>
        </w:rPr>
        <w:t xml:space="preserve">morphological </w:t>
      </w:r>
      <w:r w:rsidRPr="0012486A">
        <w:rPr>
          <w:color w:val="000000"/>
          <w:sz w:val="18"/>
          <w:szCs w:val="18"/>
          <w:lang w:val="en-GB"/>
        </w:rPr>
        <w:t>dictionary</w:t>
      </w:r>
      <w:r w:rsidR="00CF1FAD" w:rsidRPr="0012486A">
        <w:rPr>
          <w:color w:val="000000"/>
          <w:sz w:val="18"/>
          <w:szCs w:val="18"/>
          <w:lang w:val="en-GB"/>
        </w:rPr>
        <w:t xml:space="preserve"> associated</w:t>
      </w:r>
      <w:r w:rsidRPr="0012486A">
        <w:rPr>
          <w:color w:val="000000"/>
          <w:sz w:val="18"/>
          <w:szCs w:val="18"/>
          <w:lang w:val="en-GB"/>
        </w:rPr>
        <w:t xml:space="preserve"> </w:t>
      </w:r>
      <w:r w:rsidR="00CF1FAD" w:rsidRPr="0012486A">
        <w:rPr>
          <w:color w:val="000000"/>
          <w:sz w:val="18"/>
          <w:szCs w:val="18"/>
          <w:lang w:val="en-GB"/>
        </w:rPr>
        <w:t xml:space="preserve">with </w:t>
      </w:r>
      <w:r w:rsidRPr="0012486A">
        <w:rPr>
          <w:color w:val="000000"/>
          <w:sz w:val="18"/>
          <w:szCs w:val="18"/>
          <w:lang w:val="en-GB"/>
        </w:rPr>
        <w:t xml:space="preserve">a set of grammars </w:t>
      </w:r>
      <w:r w:rsidR="00CF1FAD" w:rsidRPr="0012486A">
        <w:rPr>
          <w:color w:val="000000"/>
          <w:sz w:val="18"/>
          <w:szCs w:val="18"/>
          <w:lang w:val="en-GB"/>
        </w:rPr>
        <w:t xml:space="preserve">to describe the inflection, a semantic </w:t>
      </w:r>
      <w:r w:rsidR="00994CBF">
        <w:rPr>
          <w:color w:val="000000"/>
          <w:sz w:val="18"/>
          <w:szCs w:val="18"/>
          <w:lang w:val="en-GB"/>
        </w:rPr>
        <w:t xml:space="preserve">component </w:t>
      </w:r>
      <w:r w:rsidR="00CF1FAD" w:rsidRPr="0012486A">
        <w:rPr>
          <w:color w:val="000000"/>
          <w:sz w:val="18"/>
          <w:szCs w:val="18"/>
          <w:lang w:val="en-GB"/>
        </w:rPr>
        <w:t>as well as a set of syntactic grammars that solve various types of ambiguities</w:t>
      </w:r>
      <w:r w:rsidR="00496D44" w:rsidRPr="0012486A">
        <w:rPr>
          <w:color w:val="000000"/>
          <w:sz w:val="18"/>
          <w:szCs w:val="18"/>
          <w:lang w:val="en-GB"/>
        </w:rPr>
        <w:t xml:space="preserve"> and recognize several named entities</w:t>
      </w:r>
      <w:r w:rsidR="00CF1FAD" w:rsidRPr="0012486A">
        <w:rPr>
          <w:color w:val="000000"/>
          <w:sz w:val="18"/>
          <w:szCs w:val="18"/>
          <w:lang w:val="en-GB"/>
        </w:rPr>
        <w:t xml:space="preserve">. We show how these resources </w:t>
      </w:r>
      <w:r w:rsidR="00994CBF">
        <w:rPr>
          <w:color w:val="000000"/>
          <w:sz w:val="18"/>
          <w:szCs w:val="18"/>
          <w:lang w:val="en-GB"/>
        </w:rPr>
        <w:t xml:space="preserve">can be </w:t>
      </w:r>
      <w:r w:rsidR="00CF1FAD" w:rsidRPr="0012486A">
        <w:rPr>
          <w:color w:val="000000"/>
          <w:sz w:val="18"/>
          <w:szCs w:val="18"/>
          <w:lang w:val="en-GB"/>
        </w:rPr>
        <w:t xml:space="preserve">used to </w:t>
      </w:r>
      <w:r w:rsidR="00994CBF">
        <w:rPr>
          <w:color w:val="000000"/>
          <w:sz w:val="18"/>
          <w:szCs w:val="18"/>
          <w:lang w:val="en-GB"/>
        </w:rPr>
        <w:t xml:space="preserve">automatically </w:t>
      </w:r>
      <w:r w:rsidR="00CF1FAD" w:rsidRPr="0012486A">
        <w:rPr>
          <w:color w:val="000000"/>
          <w:sz w:val="18"/>
          <w:szCs w:val="18"/>
          <w:lang w:val="en-GB"/>
        </w:rPr>
        <w:t>process corpora</w:t>
      </w:r>
      <w:r w:rsidR="003E085D" w:rsidRPr="0012486A">
        <w:rPr>
          <w:color w:val="000000"/>
          <w:sz w:val="18"/>
          <w:szCs w:val="18"/>
          <w:lang w:val="en-GB"/>
        </w:rPr>
        <w:t xml:space="preserve"> and </w:t>
      </w:r>
      <w:r w:rsidR="006E54A9">
        <w:rPr>
          <w:color w:val="000000"/>
          <w:sz w:val="18"/>
          <w:szCs w:val="18"/>
          <w:lang w:val="en-GB"/>
        </w:rPr>
        <w:t xml:space="preserve">how </w:t>
      </w:r>
      <w:r w:rsidR="00994CBF">
        <w:rPr>
          <w:color w:val="000000"/>
          <w:sz w:val="18"/>
          <w:szCs w:val="18"/>
          <w:lang w:val="en-GB"/>
        </w:rPr>
        <w:t xml:space="preserve">they can be used to </w:t>
      </w:r>
      <w:r w:rsidR="003E085D" w:rsidRPr="0012486A">
        <w:rPr>
          <w:color w:val="000000"/>
          <w:sz w:val="18"/>
          <w:szCs w:val="18"/>
          <w:lang w:val="en-GB"/>
        </w:rPr>
        <w:t>teach Russian as a second language.</w:t>
      </w:r>
    </w:p>
    <w:p w14:paraId="528572E7" w14:textId="2FBBE0C5" w:rsidR="009E4C26" w:rsidRPr="0012486A" w:rsidRDefault="009E4C26" w:rsidP="009E4C26">
      <w:pPr>
        <w:spacing w:before="120" w:after="120" w:line="264" w:lineRule="exact"/>
        <w:rPr>
          <w:b/>
          <w:sz w:val="18"/>
          <w:szCs w:val="18"/>
          <w:lang w:val="en-GB"/>
        </w:rPr>
      </w:pPr>
      <w:r>
        <w:rPr>
          <w:b/>
          <w:sz w:val="18"/>
          <w:szCs w:val="18"/>
          <w:lang w:val="en-GB"/>
        </w:rPr>
        <w:t>Key Words</w:t>
      </w:r>
    </w:p>
    <w:p w14:paraId="7645100B" w14:textId="68380760" w:rsidR="009E4C26" w:rsidRPr="0012486A" w:rsidRDefault="009E4C26" w:rsidP="009E4C26">
      <w:pPr>
        <w:spacing w:before="120" w:after="120" w:line="264" w:lineRule="exact"/>
        <w:ind w:left="284" w:right="284" w:firstLine="454"/>
        <w:jc w:val="both"/>
        <w:rPr>
          <w:color w:val="000000"/>
          <w:sz w:val="18"/>
          <w:szCs w:val="18"/>
          <w:lang w:val="en-GB"/>
        </w:rPr>
      </w:pPr>
      <w:r>
        <w:rPr>
          <w:color w:val="000000"/>
          <w:sz w:val="18"/>
          <w:szCs w:val="18"/>
          <w:lang w:val="en-GB"/>
        </w:rPr>
        <w:t xml:space="preserve">Linguistics, Corpus linguistics, Natural Language Processing, Russian language. </w:t>
      </w:r>
      <w:r w:rsidR="006E54A9">
        <w:rPr>
          <w:color w:val="000000"/>
          <w:sz w:val="18"/>
          <w:szCs w:val="18"/>
          <w:lang w:val="en-GB"/>
        </w:rPr>
        <w:t>Second Language Teaching.</w:t>
      </w:r>
    </w:p>
    <w:p w14:paraId="557E3142" w14:textId="560F2489" w:rsidR="00747FED" w:rsidRPr="0012486A" w:rsidRDefault="003E085D" w:rsidP="002520EF">
      <w:pPr>
        <w:pStyle w:val="NormalWeb"/>
        <w:spacing w:before="240" w:after="120" w:line="264" w:lineRule="exact"/>
        <w:ind w:firstLine="454"/>
        <w:rPr>
          <w:b/>
          <w:sz w:val="22"/>
          <w:szCs w:val="22"/>
          <w:lang w:val="en-GB"/>
        </w:rPr>
      </w:pPr>
      <w:r w:rsidRPr="0012486A">
        <w:rPr>
          <w:b/>
          <w:sz w:val="22"/>
          <w:szCs w:val="22"/>
          <w:lang w:val="en-GB"/>
        </w:rPr>
        <w:t>Introduction</w:t>
      </w:r>
    </w:p>
    <w:p w14:paraId="79115227" w14:textId="2018553F" w:rsidR="009C3798" w:rsidRPr="00946956" w:rsidRDefault="00992D9D" w:rsidP="009C3798">
      <w:pPr>
        <w:spacing w:line="264" w:lineRule="exact"/>
        <w:ind w:firstLine="454"/>
        <w:jc w:val="both"/>
        <w:rPr>
          <w:color w:val="000000"/>
          <w:sz w:val="22"/>
          <w:lang w:val="en-GB"/>
        </w:rPr>
      </w:pPr>
      <w:r w:rsidRPr="00946956">
        <w:rPr>
          <w:color w:val="000000"/>
          <w:sz w:val="22"/>
          <w:lang w:val="en-GB"/>
        </w:rPr>
        <w:t xml:space="preserve">To study Russian corpora, most </w:t>
      </w:r>
      <w:r w:rsidR="003E085D" w:rsidRPr="00946956">
        <w:rPr>
          <w:color w:val="000000"/>
          <w:sz w:val="22"/>
          <w:lang w:val="en-GB"/>
        </w:rPr>
        <w:t xml:space="preserve">linguists </w:t>
      </w:r>
      <w:r w:rsidR="00994CBF" w:rsidRPr="00946956">
        <w:rPr>
          <w:color w:val="000000"/>
          <w:sz w:val="22"/>
          <w:lang w:val="en-GB"/>
        </w:rPr>
        <w:t xml:space="preserve">and language teachers </w:t>
      </w:r>
      <w:r w:rsidR="003E085D" w:rsidRPr="00946956">
        <w:rPr>
          <w:color w:val="000000"/>
          <w:sz w:val="22"/>
          <w:lang w:val="en-GB"/>
        </w:rPr>
        <w:t xml:space="preserve">make extensive and almost exclusive use of the </w:t>
      </w:r>
      <w:r w:rsidR="00325A98" w:rsidRPr="00946956">
        <w:rPr>
          <w:color w:val="000000"/>
          <w:sz w:val="22"/>
          <w:lang w:val="en-GB"/>
        </w:rPr>
        <w:t>“</w:t>
      </w:r>
      <w:r w:rsidR="003E085D" w:rsidRPr="00946956">
        <w:rPr>
          <w:color w:val="000000"/>
          <w:sz w:val="22"/>
          <w:lang w:val="en-GB"/>
        </w:rPr>
        <w:t>ruscorpora.ru</w:t>
      </w:r>
      <w:r w:rsidR="00325A98" w:rsidRPr="00946956">
        <w:rPr>
          <w:color w:val="000000"/>
          <w:sz w:val="22"/>
          <w:lang w:val="en-GB"/>
        </w:rPr>
        <w:t>”</w:t>
      </w:r>
      <w:r w:rsidR="003E085D" w:rsidRPr="00946956">
        <w:rPr>
          <w:color w:val="000000"/>
          <w:sz w:val="22"/>
          <w:lang w:val="en-GB"/>
        </w:rPr>
        <w:t xml:space="preserve"> site of the Russian </w:t>
      </w:r>
      <w:r w:rsidRPr="00946956">
        <w:rPr>
          <w:color w:val="000000"/>
          <w:sz w:val="22"/>
          <w:lang w:val="en-GB"/>
        </w:rPr>
        <w:t>N</w:t>
      </w:r>
      <w:r w:rsidR="003E085D" w:rsidRPr="00946956">
        <w:rPr>
          <w:color w:val="000000"/>
          <w:sz w:val="22"/>
          <w:lang w:val="en-GB"/>
        </w:rPr>
        <w:t xml:space="preserve">ational </w:t>
      </w:r>
      <w:r w:rsidRPr="00946956">
        <w:rPr>
          <w:color w:val="000000"/>
          <w:sz w:val="22"/>
          <w:lang w:val="en-GB"/>
        </w:rPr>
        <w:t>C</w:t>
      </w:r>
      <w:r w:rsidR="003E085D" w:rsidRPr="00946956">
        <w:rPr>
          <w:color w:val="000000"/>
          <w:sz w:val="22"/>
          <w:lang w:val="en-GB"/>
        </w:rPr>
        <w:t>orpus</w:t>
      </w:r>
      <w:r w:rsidR="006E54A9" w:rsidRPr="00946956">
        <w:rPr>
          <w:color w:val="000000"/>
          <w:sz w:val="22"/>
          <w:lang w:val="en-GB"/>
        </w:rPr>
        <w:t>,</w:t>
      </w:r>
      <w:r w:rsidR="000D2392" w:rsidRPr="00946956">
        <w:rPr>
          <w:rStyle w:val="Appelnotedebasdep"/>
          <w:color w:val="000000"/>
          <w:sz w:val="22"/>
          <w:lang w:val="en-GB"/>
        </w:rPr>
        <w:footnoteReference w:id="1"/>
      </w:r>
      <w:r w:rsidR="003E085D" w:rsidRPr="00946956">
        <w:rPr>
          <w:color w:val="000000"/>
          <w:sz w:val="22"/>
          <w:lang w:val="en-GB"/>
        </w:rPr>
        <w:t xml:space="preserve"> which contains text</w:t>
      </w:r>
      <w:r w:rsidRPr="00946956">
        <w:rPr>
          <w:color w:val="000000"/>
          <w:sz w:val="22"/>
          <w:lang w:val="en-GB"/>
        </w:rPr>
        <w:t>s</w:t>
      </w:r>
      <w:r w:rsidR="003E085D" w:rsidRPr="00946956">
        <w:rPr>
          <w:color w:val="000000"/>
          <w:sz w:val="22"/>
          <w:lang w:val="en-GB"/>
        </w:rPr>
        <w:t xml:space="preserve"> with complete morphosyntactic and semantic tagging, </w:t>
      </w:r>
      <w:r w:rsidRPr="00946956">
        <w:rPr>
          <w:i/>
          <w:iCs/>
          <w:color w:val="000000"/>
          <w:sz w:val="22"/>
          <w:lang w:val="en-GB"/>
        </w:rPr>
        <w:t>i.e.</w:t>
      </w:r>
      <w:r w:rsidRPr="00946956">
        <w:rPr>
          <w:color w:val="000000"/>
          <w:sz w:val="22"/>
          <w:lang w:val="en-GB"/>
        </w:rPr>
        <w:t xml:space="preserve"> </w:t>
      </w:r>
      <w:r w:rsidR="003E085D" w:rsidRPr="00946956">
        <w:rPr>
          <w:color w:val="000000"/>
          <w:sz w:val="22"/>
          <w:lang w:val="en-GB"/>
        </w:rPr>
        <w:t xml:space="preserve">completely </w:t>
      </w:r>
      <w:r w:rsidR="00066E22" w:rsidRPr="00946956">
        <w:rPr>
          <w:color w:val="000000"/>
          <w:sz w:val="22"/>
          <w:lang w:val="en-GB"/>
        </w:rPr>
        <w:t>pre-</w:t>
      </w:r>
      <w:r w:rsidR="003E085D" w:rsidRPr="00946956">
        <w:rPr>
          <w:color w:val="000000"/>
          <w:sz w:val="22"/>
          <w:lang w:val="en-GB"/>
        </w:rPr>
        <w:t xml:space="preserve">disambiguated. Russian linguists </w:t>
      </w:r>
      <w:r w:rsidRPr="00946956">
        <w:rPr>
          <w:color w:val="000000"/>
          <w:sz w:val="22"/>
          <w:lang w:val="en-GB"/>
        </w:rPr>
        <w:t xml:space="preserve">can </w:t>
      </w:r>
      <w:r w:rsidR="003E085D" w:rsidRPr="00946956">
        <w:rPr>
          <w:color w:val="000000"/>
          <w:sz w:val="22"/>
          <w:lang w:val="en-GB"/>
        </w:rPr>
        <w:t xml:space="preserve">also use the </w:t>
      </w:r>
      <w:r w:rsidR="00325A98" w:rsidRPr="00946956">
        <w:rPr>
          <w:color w:val="000000"/>
          <w:sz w:val="22"/>
          <w:lang w:val="en-GB"/>
        </w:rPr>
        <w:t>“</w:t>
      </w:r>
      <w:r w:rsidR="003E085D" w:rsidRPr="00946956">
        <w:rPr>
          <w:color w:val="000000"/>
          <w:sz w:val="22"/>
          <w:lang w:val="en-GB"/>
        </w:rPr>
        <w:t>cfrl.ruslang.ru</w:t>
      </w:r>
      <w:r w:rsidR="00325A98" w:rsidRPr="00946956">
        <w:rPr>
          <w:color w:val="000000"/>
          <w:sz w:val="22"/>
          <w:lang w:val="en-GB"/>
        </w:rPr>
        <w:t>”</w:t>
      </w:r>
      <w:r w:rsidR="003E085D" w:rsidRPr="00946956">
        <w:rPr>
          <w:color w:val="000000"/>
          <w:sz w:val="22"/>
          <w:lang w:val="en-GB"/>
        </w:rPr>
        <w:t xml:space="preserve"> collection</w:t>
      </w:r>
      <w:r w:rsidR="00E72D85" w:rsidRPr="00946956">
        <w:rPr>
          <w:color w:val="000000"/>
          <w:sz w:val="22"/>
          <w:lang w:val="en-GB"/>
        </w:rPr>
        <w:t xml:space="preserve"> site of the Computer Fund of Russian Language, </w:t>
      </w:r>
      <w:r w:rsidR="003E085D" w:rsidRPr="00946956">
        <w:rPr>
          <w:color w:val="000000"/>
          <w:sz w:val="22"/>
          <w:lang w:val="en-GB"/>
        </w:rPr>
        <w:t xml:space="preserve">which </w:t>
      </w:r>
      <w:r w:rsidR="009C3798" w:rsidRPr="00946956">
        <w:rPr>
          <w:color w:val="000000"/>
          <w:sz w:val="22"/>
          <w:lang w:val="en-GB"/>
        </w:rPr>
        <w:t xml:space="preserve">can </w:t>
      </w:r>
      <w:r w:rsidRPr="00946956">
        <w:rPr>
          <w:color w:val="000000"/>
          <w:sz w:val="22"/>
          <w:lang w:val="en-GB"/>
        </w:rPr>
        <w:t xml:space="preserve">display </w:t>
      </w:r>
      <w:r w:rsidR="003E085D" w:rsidRPr="00946956">
        <w:rPr>
          <w:color w:val="000000"/>
          <w:sz w:val="22"/>
          <w:lang w:val="en-GB"/>
        </w:rPr>
        <w:t xml:space="preserve">occurrences </w:t>
      </w:r>
      <w:r w:rsidRPr="00946956">
        <w:rPr>
          <w:color w:val="000000"/>
          <w:sz w:val="22"/>
          <w:lang w:val="en-GB"/>
        </w:rPr>
        <w:t>of word</w:t>
      </w:r>
      <w:r w:rsidR="003E085D" w:rsidRPr="00946956">
        <w:rPr>
          <w:color w:val="000000"/>
          <w:sz w:val="22"/>
          <w:lang w:val="en-GB"/>
        </w:rPr>
        <w:t>form</w:t>
      </w:r>
      <w:r w:rsidR="009C3798" w:rsidRPr="00946956">
        <w:rPr>
          <w:color w:val="000000"/>
          <w:sz w:val="22"/>
          <w:lang w:val="en-GB"/>
        </w:rPr>
        <w:t>s</w:t>
      </w:r>
      <w:r w:rsidR="003E085D" w:rsidRPr="00946956">
        <w:rPr>
          <w:color w:val="000000"/>
          <w:sz w:val="22"/>
          <w:lang w:val="en-GB"/>
        </w:rPr>
        <w:t xml:space="preserve"> (</w:t>
      </w:r>
      <w:r w:rsidR="00066E22" w:rsidRPr="00946956">
        <w:rPr>
          <w:color w:val="000000"/>
          <w:sz w:val="22"/>
          <w:lang w:val="en-GB"/>
        </w:rPr>
        <w:t>but</w:t>
      </w:r>
      <w:r w:rsidR="003E085D" w:rsidRPr="00946956">
        <w:rPr>
          <w:color w:val="000000"/>
          <w:sz w:val="22"/>
          <w:lang w:val="en-GB"/>
        </w:rPr>
        <w:t xml:space="preserve"> not lemma</w:t>
      </w:r>
      <w:r w:rsidR="009C3798" w:rsidRPr="00946956">
        <w:rPr>
          <w:color w:val="000000"/>
          <w:sz w:val="22"/>
          <w:lang w:val="en-GB"/>
        </w:rPr>
        <w:t>s</w:t>
      </w:r>
      <w:r w:rsidR="003E085D" w:rsidRPr="00946956">
        <w:rPr>
          <w:color w:val="000000"/>
          <w:sz w:val="22"/>
          <w:lang w:val="en-GB"/>
        </w:rPr>
        <w:t xml:space="preserve">) for a </w:t>
      </w:r>
      <w:r w:rsidR="003505C6">
        <w:rPr>
          <w:color w:val="000000"/>
          <w:sz w:val="22"/>
          <w:lang w:val="en-GB"/>
        </w:rPr>
        <w:t xml:space="preserve">verified but </w:t>
      </w:r>
      <w:r w:rsidR="003E085D" w:rsidRPr="00946956">
        <w:rPr>
          <w:color w:val="000000"/>
          <w:sz w:val="22"/>
          <w:lang w:val="en-GB"/>
        </w:rPr>
        <w:t>limited set of texts.</w:t>
      </w:r>
    </w:p>
    <w:p w14:paraId="4107A0C7" w14:textId="3FEEA49B" w:rsidR="009C3798" w:rsidRPr="00946956" w:rsidRDefault="001D5A1C" w:rsidP="009C3798">
      <w:pPr>
        <w:spacing w:line="264" w:lineRule="exact"/>
        <w:ind w:firstLine="454"/>
        <w:jc w:val="both"/>
        <w:rPr>
          <w:color w:val="000000"/>
          <w:sz w:val="22"/>
          <w:lang w:val="en-GB"/>
        </w:rPr>
      </w:pPr>
      <w:r w:rsidRPr="00946956">
        <w:rPr>
          <w:color w:val="000000"/>
          <w:sz w:val="22"/>
          <w:lang w:val="en-GB"/>
        </w:rPr>
        <w:t>M</w:t>
      </w:r>
      <w:r w:rsidR="009C3798" w:rsidRPr="00946956">
        <w:rPr>
          <w:color w:val="000000"/>
          <w:sz w:val="22"/>
          <w:lang w:val="en-GB"/>
        </w:rPr>
        <w:t>ost users of corpora (linguists, language teachers as well as many researchers in the humanities and the social sciences) need to explore and study other texts</w:t>
      </w:r>
      <w:r w:rsidR="00E8429F" w:rsidRPr="00946956">
        <w:rPr>
          <w:color w:val="000000"/>
          <w:sz w:val="22"/>
          <w:lang w:val="en-GB"/>
        </w:rPr>
        <w:t>,</w:t>
      </w:r>
      <w:r w:rsidR="009C3798" w:rsidRPr="00946956">
        <w:rPr>
          <w:color w:val="000000"/>
          <w:sz w:val="22"/>
          <w:lang w:val="en-GB"/>
        </w:rPr>
        <w:t xml:space="preserve"> such as those that constitute the Computer </w:t>
      </w:r>
      <w:r w:rsidR="009C3798" w:rsidRPr="00946956">
        <w:rPr>
          <w:color w:val="000000"/>
          <w:sz w:val="22"/>
          <w:lang w:val="en-GB"/>
        </w:rPr>
        <w:lastRenderedPageBreak/>
        <w:t xml:space="preserve">Fund of Russian Language, and more generally, any corpus of texts that they might have </w:t>
      </w:r>
      <w:r w:rsidR="000D5A02" w:rsidRPr="00946956">
        <w:rPr>
          <w:color w:val="000000"/>
          <w:sz w:val="22"/>
          <w:lang w:val="en-GB"/>
        </w:rPr>
        <w:t>collected, from any source.</w:t>
      </w:r>
      <w:r w:rsidRPr="00946956">
        <w:rPr>
          <w:color w:val="000000"/>
          <w:sz w:val="22"/>
          <w:lang w:val="en-GB"/>
        </w:rPr>
        <w:t xml:space="preserve"> Sketch Engine does offer access to Russian texts published on the Internet. Unfortunately, its </w:t>
      </w:r>
      <w:r w:rsidR="00E8429F" w:rsidRPr="00946956">
        <w:rPr>
          <w:color w:val="000000"/>
          <w:sz w:val="22"/>
          <w:lang w:val="en-GB"/>
        </w:rPr>
        <w:t xml:space="preserve">linguistic functionalities, while satisfactory for users who are performing global statistical analyses on graphical wordforms, are not </w:t>
      </w:r>
      <w:r w:rsidRPr="00946956">
        <w:rPr>
          <w:color w:val="000000"/>
          <w:sz w:val="22"/>
          <w:lang w:val="en-GB"/>
        </w:rPr>
        <w:t xml:space="preserve">reliable enough for any </w:t>
      </w:r>
      <w:r w:rsidR="00D5320B" w:rsidRPr="00946956">
        <w:rPr>
          <w:color w:val="000000"/>
          <w:sz w:val="22"/>
          <w:lang w:val="en-GB"/>
        </w:rPr>
        <w:t xml:space="preserve">precise </w:t>
      </w:r>
      <w:r w:rsidRPr="00946956">
        <w:rPr>
          <w:color w:val="000000"/>
          <w:sz w:val="22"/>
          <w:lang w:val="en-GB"/>
        </w:rPr>
        <w:t xml:space="preserve">linguistic </w:t>
      </w:r>
      <w:r w:rsidR="00E8429F" w:rsidRPr="00946956">
        <w:rPr>
          <w:color w:val="000000"/>
          <w:sz w:val="22"/>
          <w:lang w:val="en-GB"/>
        </w:rPr>
        <w:t>analysis</w:t>
      </w:r>
      <w:r w:rsidRPr="00946956">
        <w:rPr>
          <w:color w:val="000000"/>
          <w:sz w:val="22"/>
          <w:lang w:val="en-GB"/>
        </w:rPr>
        <w:t>.</w:t>
      </w:r>
      <w:r w:rsidRPr="00946956">
        <w:rPr>
          <w:rStyle w:val="Appelnotedebasdep"/>
          <w:color w:val="000000"/>
          <w:sz w:val="22"/>
          <w:lang w:val="en-GB"/>
        </w:rPr>
        <w:footnoteReference w:id="2"/>
      </w:r>
    </w:p>
    <w:p w14:paraId="293C3EEE" w14:textId="7A01CE95" w:rsidR="000D5A02" w:rsidRPr="00946956" w:rsidRDefault="000D5A02" w:rsidP="000D5A02">
      <w:pPr>
        <w:spacing w:line="264" w:lineRule="exact"/>
        <w:ind w:firstLine="454"/>
        <w:jc w:val="both"/>
        <w:rPr>
          <w:color w:val="000000"/>
          <w:sz w:val="22"/>
          <w:lang w:val="en-US"/>
        </w:rPr>
      </w:pPr>
      <w:r w:rsidRPr="00946956">
        <w:rPr>
          <w:color w:val="000000"/>
          <w:sz w:val="22"/>
          <w:lang w:val="en-US"/>
        </w:rPr>
        <w:t xml:space="preserve">The NooJ </w:t>
      </w:r>
      <w:r w:rsidR="00BE023E" w:rsidRPr="00946956">
        <w:rPr>
          <w:color w:val="000000"/>
          <w:sz w:val="22"/>
          <w:lang w:val="en-US"/>
        </w:rPr>
        <w:t xml:space="preserve">software </w:t>
      </w:r>
      <w:r w:rsidRPr="00946956">
        <w:rPr>
          <w:color w:val="000000"/>
          <w:sz w:val="22"/>
          <w:lang w:val="en-US"/>
        </w:rPr>
        <w:t xml:space="preserve">is a </w:t>
      </w:r>
      <w:r w:rsidR="00BE023E" w:rsidRPr="00946956">
        <w:rPr>
          <w:color w:val="000000"/>
          <w:sz w:val="22"/>
          <w:lang w:val="en-US"/>
        </w:rPr>
        <w:t xml:space="preserve">linguistic development environment </w:t>
      </w:r>
      <w:r w:rsidRPr="00946956">
        <w:rPr>
          <w:color w:val="000000"/>
          <w:sz w:val="22"/>
          <w:lang w:val="en-US"/>
        </w:rPr>
        <w:t xml:space="preserve">platform that allows users to formalize eight levels of linguistic phenomena, </w:t>
      </w:r>
      <w:r w:rsidR="00BE023E" w:rsidRPr="00946956">
        <w:rPr>
          <w:color w:val="000000"/>
          <w:sz w:val="22"/>
          <w:lang w:val="en-US"/>
        </w:rPr>
        <w:t xml:space="preserve">for </w:t>
      </w:r>
      <w:r w:rsidRPr="00946956">
        <w:rPr>
          <w:color w:val="000000"/>
          <w:sz w:val="22"/>
          <w:lang w:val="en-US"/>
        </w:rPr>
        <w:t xml:space="preserve">any written language: spelling and typography, inflectional, derivational and agglutinative morphology, local, structural and dependency syntax, transformational grammar and semantics. NooJ provides users with formal tools adapted to each type of phenomenon (regular, context-free, context-sensitive and unrestricted grammars), as well as software engineering tools that make it possible to develop, test, accumulate and share linguistic resources with wide coverage. NooJ linguistic resources </w:t>
      </w:r>
      <w:r w:rsidR="00DD4C66" w:rsidRPr="00946956">
        <w:rPr>
          <w:color w:val="000000"/>
          <w:sz w:val="22"/>
          <w:lang w:val="en-US"/>
        </w:rPr>
        <w:t xml:space="preserve">at any level </w:t>
      </w:r>
      <w:r w:rsidRPr="00946956">
        <w:rPr>
          <w:color w:val="000000"/>
          <w:sz w:val="22"/>
          <w:lang w:val="en-US"/>
        </w:rPr>
        <w:t xml:space="preserve">can then be </w:t>
      </w:r>
      <w:r w:rsidR="00DD4C66" w:rsidRPr="00946956">
        <w:rPr>
          <w:color w:val="000000"/>
          <w:sz w:val="22"/>
          <w:lang w:val="en-US"/>
        </w:rPr>
        <w:t xml:space="preserve">combined </w:t>
      </w:r>
      <w:r w:rsidRPr="00946956">
        <w:rPr>
          <w:color w:val="000000"/>
          <w:sz w:val="22"/>
          <w:lang w:val="en-US"/>
        </w:rPr>
        <w:t xml:space="preserve">automatically applied to </w:t>
      </w:r>
      <w:r w:rsidR="002865DB" w:rsidRPr="00946956">
        <w:rPr>
          <w:color w:val="000000"/>
          <w:sz w:val="22"/>
          <w:lang w:val="en-US"/>
        </w:rPr>
        <w:t xml:space="preserve">large texts </w:t>
      </w:r>
      <w:r w:rsidRPr="00946956">
        <w:rPr>
          <w:color w:val="000000"/>
          <w:sz w:val="22"/>
          <w:lang w:val="en-US"/>
        </w:rPr>
        <w:t>to perform various analyses</w:t>
      </w:r>
      <w:r w:rsidR="002865DB" w:rsidRPr="00946956">
        <w:rPr>
          <w:color w:val="000000"/>
          <w:sz w:val="22"/>
          <w:lang w:val="en-US"/>
        </w:rPr>
        <w:t xml:space="preserve">, often in real time; hence, </w:t>
      </w:r>
      <w:r w:rsidRPr="00946956">
        <w:rPr>
          <w:color w:val="000000"/>
          <w:sz w:val="22"/>
          <w:lang w:val="en-US"/>
        </w:rPr>
        <w:t xml:space="preserve">NooJ is being used as a corpus processor by </w:t>
      </w:r>
      <w:r w:rsidR="00DD4C66" w:rsidRPr="00946956">
        <w:rPr>
          <w:color w:val="000000"/>
          <w:sz w:val="22"/>
          <w:lang w:val="en-US"/>
        </w:rPr>
        <w:t xml:space="preserve">many linguists, language teachers are more generally </w:t>
      </w:r>
      <w:r w:rsidRPr="00946956">
        <w:rPr>
          <w:color w:val="000000"/>
          <w:sz w:val="22"/>
          <w:lang w:val="en-US"/>
        </w:rPr>
        <w:t>researchers in the digital humanities</w:t>
      </w:r>
      <w:r w:rsidR="002865DB" w:rsidRPr="00946956">
        <w:rPr>
          <w:color w:val="000000"/>
          <w:sz w:val="22"/>
          <w:lang w:val="en-US"/>
        </w:rPr>
        <w:t>.</w:t>
      </w:r>
      <w:r w:rsidR="002865DB" w:rsidRPr="00946956">
        <w:rPr>
          <w:rStyle w:val="Appelnotedebasdep"/>
          <w:color w:val="000000"/>
          <w:sz w:val="22"/>
          <w:lang w:val="en-US"/>
        </w:rPr>
        <w:footnoteReference w:id="3"/>
      </w:r>
    </w:p>
    <w:p w14:paraId="19E742A2" w14:textId="3722C235" w:rsidR="009208E4" w:rsidRPr="00946956" w:rsidRDefault="009C3798" w:rsidP="0070668B">
      <w:pPr>
        <w:spacing w:line="264" w:lineRule="exact"/>
        <w:ind w:firstLine="454"/>
        <w:jc w:val="both"/>
        <w:rPr>
          <w:color w:val="000000"/>
          <w:sz w:val="22"/>
          <w:lang w:val="en-GB"/>
        </w:rPr>
      </w:pPr>
      <w:r w:rsidRPr="00946956">
        <w:rPr>
          <w:color w:val="000000"/>
          <w:sz w:val="22"/>
          <w:lang w:val="en-GB"/>
        </w:rPr>
        <w:t>The INALCO institute</w:t>
      </w:r>
      <w:r w:rsidR="0003609E" w:rsidRPr="00946956">
        <w:rPr>
          <w:rStyle w:val="Appelnotedebasdep"/>
          <w:color w:val="000000"/>
          <w:sz w:val="22"/>
          <w:lang w:val="en-GB"/>
        </w:rPr>
        <w:footnoteReference w:id="4"/>
      </w:r>
      <w:r w:rsidRPr="00946956">
        <w:rPr>
          <w:color w:val="000000"/>
          <w:sz w:val="22"/>
          <w:lang w:val="en-GB"/>
        </w:rPr>
        <w:t xml:space="preserve"> has been collaborating with the Vinogradov Russian Language Institute of the Russian Academy of Sciences for over thirty years</w:t>
      </w:r>
      <w:r w:rsidR="0070668B" w:rsidRPr="00946956">
        <w:rPr>
          <w:color w:val="000000"/>
          <w:sz w:val="22"/>
          <w:lang w:val="en-GB"/>
        </w:rPr>
        <w:t>,</w:t>
      </w:r>
      <w:r w:rsidRPr="00946956">
        <w:rPr>
          <w:color w:val="000000"/>
          <w:sz w:val="22"/>
          <w:lang w:val="en-GB"/>
        </w:rPr>
        <w:t xml:space="preserve"> working with J. Anoshkina's Unilex and </w:t>
      </w:r>
      <w:r w:rsidRPr="00946956">
        <w:rPr>
          <w:color w:val="000000"/>
          <w:sz w:val="22"/>
          <w:lang w:val="en-GB"/>
        </w:rPr>
        <w:lastRenderedPageBreak/>
        <w:t xml:space="preserve">A. </w:t>
      </w:r>
      <w:r w:rsidR="0003609E" w:rsidRPr="00946956">
        <w:rPr>
          <w:color w:val="000000"/>
          <w:sz w:val="22"/>
          <w:lang w:val="en-GB"/>
        </w:rPr>
        <w:t xml:space="preserve">Baranov’s </w:t>
      </w:r>
      <w:r w:rsidRPr="00946956">
        <w:rPr>
          <w:color w:val="000000"/>
          <w:sz w:val="22"/>
          <w:lang w:val="en-GB"/>
        </w:rPr>
        <w:t xml:space="preserve">Dialex </w:t>
      </w:r>
      <w:r w:rsidR="0070668B" w:rsidRPr="00946956">
        <w:rPr>
          <w:color w:val="000000"/>
          <w:sz w:val="22"/>
          <w:lang w:val="en-GB"/>
        </w:rPr>
        <w:t>software</w:t>
      </w:r>
      <w:r w:rsidR="0070668B" w:rsidRPr="00946956">
        <w:rPr>
          <w:rStyle w:val="Appelnotedebasdep"/>
          <w:color w:val="000000"/>
          <w:sz w:val="22"/>
          <w:lang w:val="en-GB"/>
        </w:rPr>
        <w:footnoteReference w:id="5"/>
      </w:r>
      <w:r w:rsidR="0070668B" w:rsidRPr="00946956">
        <w:rPr>
          <w:color w:val="000000"/>
          <w:sz w:val="22"/>
          <w:lang w:val="en-GB"/>
        </w:rPr>
        <w:t>,</w:t>
      </w:r>
      <w:r w:rsidRPr="00946956">
        <w:rPr>
          <w:color w:val="000000"/>
          <w:sz w:val="22"/>
          <w:lang w:val="en-GB"/>
        </w:rPr>
        <w:t xml:space="preserve"> </w:t>
      </w:r>
      <w:r w:rsidR="0070668B" w:rsidRPr="00946956">
        <w:rPr>
          <w:color w:val="000000"/>
          <w:sz w:val="22"/>
          <w:lang w:val="en-GB"/>
        </w:rPr>
        <w:t xml:space="preserve">which </w:t>
      </w:r>
      <w:r w:rsidRPr="00946956">
        <w:rPr>
          <w:color w:val="000000"/>
          <w:sz w:val="22"/>
          <w:lang w:val="en-GB"/>
        </w:rPr>
        <w:t>have made it possible to develop grammatical and morphosyntactic resources for NooJ in a relatively short period of time</w:t>
      </w:r>
      <w:r w:rsidR="00BE023E" w:rsidRPr="00946956">
        <w:rPr>
          <w:color w:val="000000"/>
          <w:sz w:val="22"/>
          <w:lang w:val="en-GB"/>
        </w:rPr>
        <w:t xml:space="preserve">, using </w:t>
      </w:r>
      <w:r w:rsidR="009208E4" w:rsidRPr="00946956">
        <w:rPr>
          <w:color w:val="000000"/>
          <w:sz w:val="22"/>
          <w:lang w:val="en-GB"/>
        </w:rPr>
        <w:t>Zalizniak's grammatical dictionary</w:t>
      </w:r>
      <w:r w:rsidR="00D5320B">
        <w:rPr>
          <w:color w:val="000000"/>
          <w:sz w:val="22"/>
          <w:lang w:val="en-GB"/>
        </w:rPr>
        <w:t>.</w:t>
      </w:r>
      <w:r w:rsidR="006A34B3" w:rsidRPr="00946956">
        <w:rPr>
          <w:rStyle w:val="Appelnotedebasdep"/>
          <w:color w:val="000000"/>
          <w:sz w:val="22"/>
          <w:lang w:val="en-GB"/>
        </w:rPr>
        <w:footnoteReference w:id="6"/>
      </w:r>
      <w:r w:rsidR="0003609E" w:rsidRPr="00946956">
        <w:rPr>
          <w:color w:val="000000"/>
          <w:sz w:val="22"/>
          <w:lang w:val="en-GB"/>
        </w:rPr>
        <w:t xml:space="preserve"> However, these two software applications </w:t>
      </w:r>
      <w:r w:rsidR="000D2392" w:rsidRPr="00946956">
        <w:rPr>
          <w:color w:val="000000"/>
          <w:sz w:val="22"/>
          <w:lang w:val="en-GB"/>
        </w:rPr>
        <w:t>did not allow linguists to describe syntactic grammars and apply them to Russian texts.</w:t>
      </w:r>
    </w:p>
    <w:p w14:paraId="0BDF4989" w14:textId="3FE68A4B" w:rsidR="00A01D3C" w:rsidRPr="009E4C26" w:rsidRDefault="00F85F79" w:rsidP="009E4C26">
      <w:pPr>
        <w:pStyle w:val="NormalWeb"/>
        <w:spacing w:before="240" w:after="120" w:line="264" w:lineRule="exact"/>
        <w:ind w:firstLine="454"/>
        <w:rPr>
          <w:b/>
          <w:sz w:val="22"/>
          <w:szCs w:val="22"/>
          <w:lang w:val="en-GB"/>
        </w:rPr>
      </w:pPr>
      <w:r w:rsidRPr="009E4C26">
        <w:rPr>
          <w:b/>
          <w:sz w:val="22"/>
          <w:szCs w:val="22"/>
          <w:lang w:val="en-GB"/>
        </w:rPr>
        <w:t xml:space="preserve">The </w:t>
      </w:r>
      <w:r w:rsidR="00F134B3">
        <w:rPr>
          <w:b/>
          <w:sz w:val="22"/>
          <w:szCs w:val="22"/>
          <w:lang w:val="en-GB"/>
        </w:rPr>
        <w:t xml:space="preserve">grammatical </w:t>
      </w:r>
      <w:r w:rsidRPr="009E4C26">
        <w:rPr>
          <w:b/>
          <w:sz w:val="22"/>
          <w:szCs w:val="22"/>
          <w:lang w:val="en-GB"/>
        </w:rPr>
        <w:t>dictionary</w:t>
      </w:r>
    </w:p>
    <w:p w14:paraId="1847A62E" w14:textId="7B7F874B" w:rsidR="00F85F79" w:rsidRPr="003505C6" w:rsidRDefault="00DA7646" w:rsidP="009E4C26">
      <w:pPr>
        <w:spacing w:line="264" w:lineRule="exact"/>
        <w:ind w:firstLine="454"/>
        <w:jc w:val="both"/>
        <w:rPr>
          <w:color w:val="000000"/>
          <w:sz w:val="22"/>
          <w:lang w:val="en-GB"/>
        </w:rPr>
      </w:pPr>
      <w:r w:rsidRPr="003505C6">
        <w:rPr>
          <w:color w:val="000000"/>
          <w:sz w:val="22"/>
          <w:lang w:val="en-GB"/>
        </w:rPr>
        <w:t xml:space="preserve">We have developed </w:t>
      </w:r>
      <w:r w:rsidR="00F85F79" w:rsidRPr="003505C6">
        <w:rPr>
          <w:color w:val="000000"/>
          <w:sz w:val="22"/>
          <w:lang w:val="en-GB"/>
        </w:rPr>
        <w:t>three dictionaries:</w:t>
      </w:r>
      <w:r w:rsidR="004255F2" w:rsidRPr="003505C6">
        <w:rPr>
          <w:color w:val="000000"/>
          <w:sz w:val="22"/>
          <w:lang w:val="en-GB"/>
        </w:rPr>
        <w:t xml:space="preserve"> a dictionary of common nouns; a dictionary of proper nouns, and a dictionary of substantive adjectives. The latter dictionary was constructed to avoid </w:t>
      </w:r>
      <w:r w:rsidR="002667C1" w:rsidRPr="003505C6">
        <w:rPr>
          <w:color w:val="000000"/>
          <w:sz w:val="22"/>
          <w:lang w:val="en-GB"/>
        </w:rPr>
        <w:t xml:space="preserve">the </w:t>
      </w:r>
      <w:r w:rsidR="004255F2" w:rsidRPr="003505C6">
        <w:rPr>
          <w:color w:val="000000"/>
          <w:sz w:val="22"/>
          <w:lang w:val="en-GB"/>
        </w:rPr>
        <w:t xml:space="preserve">tedious </w:t>
      </w:r>
      <w:r w:rsidR="002667C1" w:rsidRPr="003505C6">
        <w:rPr>
          <w:color w:val="000000"/>
          <w:sz w:val="22"/>
          <w:lang w:val="en-GB"/>
        </w:rPr>
        <w:t>description</w:t>
      </w:r>
      <w:r w:rsidR="004255F2" w:rsidRPr="003505C6">
        <w:rPr>
          <w:color w:val="000000"/>
          <w:sz w:val="22"/>
          <w:lang w:val="en-GB"/>
        </w:rPr>
        <w:t xml:space="preserve"> </w:t>
      </w:r>
      <w:r w:rsidR="002667C1" w:rsidRPr="003505C6">
        <w:rPr>
          <w:color w:val="000000"/>
          <w:sz w:val="22"/>
          <w:lang w:val="en-GB"/>
        </w:rPr>
        <w:t xml:space="preserve">of </w:t>
      </w:r>
      <w:r w:rsidR="004255F2" w:rsidRPr="003505C6">
        <w:rPr>
          <w:color w:val="000000"/>
          <w:sz w:val="22"/>
          <w:lang w:val="en-GB"/>
        </w:rPr>
        <w:t xml:space="preserve">homographic forms of adjectives and nouns; if this dictionary </w:t>
      </w:r>
      <w:r w:rsidR="006475B3" w:rsidRPr="003505C6">
        <w:rPr>
          <w:color w:val="000000"/>
          <w:sz w:val="22"/>
          <w:lang w:val="en-GB"/>
        </w:rPr>
        <w:t xml:space="preserve">were </w:t>
      </w:r>
      <w:r w:rsidR="004255F2" w:rsidRPr="003505C6">
        <w:rPr>
          <w:color w:val="000000"/>
          <w:sz w:val="22"/>
          <w:lang w:val="en-GB"/>
        </w:rPr>
        <w:t xml:space="preserve">not activated, words like русский </w:t>
      </w:r>
      <w:r w:rsidR="00DD4C66" w:rsidRPr="003505C6">
        <w:rPr>
          <w:color w:val="000000"/>
          <w:sz w:val="22"/>
          <w:lang w:val="en-GB"/>
        </w:rPr>
        <w:t>[</w:t>
      </w:r>
      <w:r w:rsidR="00DD4C66" w:rsidRPr="003505C6">
        <w:rPr>
          <w:i/>
          <w:iCs/>
          <w:color w:val="000000"/>
          <w:sz w:val="22"/>
          <w:lang w:val="en-GB"/>
        </w:rPr>
        <w:t>R</w:t>
      </w:r>
      <w:r w:rsidR="001154D2" w:rsidRPr="003505C6">
        <w:rPr>
          <w:i/>
          <w:iCs/>
          <w:color w:val="000000"/>
          <w:sz w:val="22"/>
          <w:lang w:val="en-GB"/>
        </w:rPr>
        <w:t>ussian</w:t>
      </w:r>
      <w:r w:rsidR="00DD4C66" w:rsidRPr="003505C6">
        <w:rPr>
          <w:color w:val="000000"/>
          <w:sz w:val="22"/>
          <w:lang w:val="en-GB"/>
        </w:rPr>
        <w:t>]</w:t>
      </w:r>
      <w:r w:rsidR="001154D2" w:rsidRPr="003505C6">
        <w:rPr>
          <w:color w:val="000000"/>
          <w:sz w:val="22"/>
          <w:lang w:val="en-GB"/>
        </w:rPr>
        <w:t xml:space="preserve"> </w:t>
      </w:r>
      <w:r w:rsidR="004255F2" w:rsidRPr="003505C6">
        <w:rPr>
          <w:color w:val="000000"/>
          <w:sz w:val="22"/>
          <w:lang w:val="en-GB"/>
        </w:rPr>
        <w:t xml:space="preserve">or новое </w:t>
      </w:r>
      <w:r w:rsidR="00DD4C66" w:rsidRPr="003505C6">
        <w:rPr>
          <w:color w:val="000000"/>
          <w:sz w:val="22"/>
          <w:lang w:val="en-GB"/>
        </w:rPr>
        <w:t>[</w:t>
      </w:r>
      <w:r w:rsidR="001154D2" w:rsidRPr="003505C6">
        <w:rPr>
          <w:i/>
          <w:iCs/>
          <w:color w:val="000000"/>
          <w:sz w:val="22"/>
          <w:lang w:val="en-GB"/>
        </w:rPr>
        <w:t>new</w:t>
      </w:r>
      <w:r w:rsidR="00DD4C66" w:rsidRPr="003505C6">
        <w:rPr>
          <w:color w:val="000000"/>
          <w:sz w:val="22"/>
          <w:lang w:val="en-GB"/>
        </w:rPr>
        <w:t>]</w:t>
      </w:r>
      <w:r w:rsidR="001154D2" w:rsidRPr="003505C6">
        <w:rPr>
          <w:color w:val="000000"/>
          <w:sz w:val="22"/>
          <w:lang w:val="en-GB"/>
        </w:rPr>
        <w:t xml:space="preserve"> </w:t>
      </w:r>
      <w:r w:rsidR="006475B3" w:rsidRPr="003505C6">
        <w:rPr>
          <w:color w:val="000000"/>
          <w:sz w:val="22"/>
          <w:lang w:val="en-GB"/>
        </w:rPr>
        <w:t xml:space="preserve">would </w:t>
      </w:r>
      <w:r w:rsidR="002667C1" w:rsidRPr="003505C6">
        <w:rPr>
          <w:color w:val="000000"/>
          <w:sz w:val="22"/>
          <w:lang w:val="en-GB"/>
        </w:rPr>
        <w:t xml:space="preserve">always </w:t>
      </w:r>
      <w:r w:rsidR="006475B3" w:rsidRPr="003505C6">
        <w:rPr>
          <w:color w:val="000000"/>
          <w:sz w:val="22"/>
          <w:lang w:val="en-GB"/>
        </w:rPr>
        <w:t xml:space="preserve">be </w:t>
      </w:r>
      <w:r w:rsidR="002667C1" w:rsidRPr="003505C6">
        <w:rPr>
          <w:color w:val="000000"/>
          <w:sz w:val="22"/>
          <w:lang w:val="en-GB"/>
        </w:rPr>
        <w:t xml:space="preserve">processed </w:t>
      </w:r>
      <w:r w:rsidR="004255F2" w:rsidRPr="003505C6">
        <w:rPr>
          <w:color w:val="000000"/>
          <w:sz w:val="22"/>
          <w:lang w:val="en-GB"/>
        </w:rPr>
        <w:t>as adjectives (and not as potential substantives). T</w:t>
      </w:r>
      <w:r w:rsidR="00F85F79" w:rsidRPr="003505C6">
        <w:rPr>
          <w:color w:val="000000"/>
          <w:sz w:val="22"/>
          <w:lang w:val="en-GB"/>
        </w:rPr>
        <w:t xml:space="preserve">ogether, </w:t>
      </w:r>
      <w:r w:rsidR="004255F2" w:rsidRPr="003505C6">
        <w:rPr>
          <w:color w:val="000000"/>
          <w:sz w:val="22"/>
          <w:lang w:val="en-GB"/>
        </w:rPr>
        <w:t xml:space="preserve">the three dictionaries </w:t>
      </w:r>
      <w:r w:rsidR="002667C1" w:rsidRPr="003505C6">
        <w:rPr>
          <w:color w:val="000000"/>
          <w:sz w:val="22"/>
          <w:lang w:val="en-GB"/>
        </w:rPr>
        <w:t xml:space="preserve">contain </w:t>
      </w:r>
      <w:r w:rsidR="00F85F79" w:rsidRPr="003505C6">
        <w:rPr>
          <w:color w:val="000000"/>
          <w:sz w:val="22"/>
          <w:lang w:val="en-GB"/>
        </w:rPr>
        <w:t>about 3,500,000 wordforms, associated with over 95,000 different linguistic analyses.</w:t>
      </w:r>
    </w:p>
    <w:p w14:paraId="0FBEE118" w14:textId="195D8D8D" w:rsidR="00F85F79" w:rsidRPr="003505C6" w:rsidRDefault="002667C1" w:rsidP="00F134B3">
      <w:pPr>
        <w:spacing w:line="264" w:lineRule="exact"/>
        <w:ind w:firstLine="454"/>
        <w:contextualSpacing/>
        <w:jc w:val="both"/>
        <w:rPr>
          <w:color w:val="000000"/>
          <w:sz w:val="22"/>
          <w:lang w:val="en-GB"/>
        </w:rPr>
      </w:pPr>
      <w:r w:rsidRPr="003505C6">
        <w:rPr>
          <w:color w:val="000000"/>
          <w:sz w:val="22"/>
          <w:lang w:val="en-GB"/>
        </w:rPr>
        <w:t xml:space="preserve">Following </w:t>
      </w:r>
      <w:r w:rsidR="006475B3" w:rsidRPr="003505C6">
        <w:rPr>
          <w:color w:val="000000"/>
          <w:sz w:val="22"/>
          <w:lang w:val="en-GB"/>
        </w:rPr>
        <w:t xml:space="preserve">are </w:t>
      </w:r>
      <w:r w:rsidR="00F85F79" w:rsidRPr="003505C6">
        <w:rPr>
          <w:color w:val="000000"/>
          <w:sz w:val="22"/>
          <w:lang w:val="en-GB"/>
        </w:rPr>
        <w:t>extract</w:t>
      </w:r>
      <w:r w:rsidR="006475B3" w:rsidRPr="003505C6">
        <w:rPr>
          <w:color w:val="000000"/>
          <w:sz w:val="22"/>
          <w:lang w:val="en-GB"/>
        </w:rPr>
        <w:t>s</w:t>
      </w:r>
      <w:r w:rsidR="00F85F79" w:rsidRPr="003505C6">
        <w:rPr>
          <w:color w:val="000000"/>
          <w:sz w:val="22"/>
          <w:lang w:val="en-GB"/>
        </w:rPr>
        <w:t xml:space="preserve"> from the dictionary and the </w:t>
      </w:r>
      <w:r w:rsidR="004255F2" w:rsidRPr="003505C6">
        <w:rPr>
          <w:color w:val="000000"/>
          <w:sz w:val="22"/>
          <w:lang w:val="en-GB"/>
        </w:rPr>
        <w:t>corresponding morphological grammar</w:t>
      </w:r>
      <w:r w:rsidRPr="003505C6">
        <w:rPr>
          <w:color w:val="000000"/>
          <w:sz w:val="22"/>
          <w:lang w:val="en-GB"/>
        </w:rPr>
        <w:t>:</w:t>
      </w:r>
    </w:p>
    <w:p w14:paraId="3E070522" w14:textId="77777777" w:rsidR="00747FED" w:rsidRPr="003505C6" w:rsidRDefault="00CF31A7" w:rsidP="00B061F0">
      <w:pPr>
        <w:spacing w:before="120" w:after="120" w:line="264" w:lineRule="exact"/>
        <w:ind w:firstLine="425"/>
        <w:contextualSpacing/>
        <w:jc w:val="both"/>
        <w:rPr>
          <w:sz w:val="22"/>
          <w:lang w:val="en-GB"/>
        </w:rPr>
      </w:pPr>
      <w:r w:rsidRPr="003505C6">
        <w:rPr>
          <w:color w:val="000000"/>
          <w:sz w:val="22"/>
          <w:lang w:val="en-GB"/>
        </w:rPr>
        <w:t>волейбол,N+m+inan+Sport+FLX=завод</w:t>
      </w:r>
    </w:p>
    <w:p w14:paraId="2E5CCE48" w14:textId="77777777" w:rsidR="00747FED" w:rsidRPr="003505C6" w:rsidRDefault="00CF31A7" w:rsidP="00B061F0">
      <w:pPr>
        <w:spacing w:before="120" w:after="120" w:line="264" w:lineRule="exact"/>
        <w:ind w:firstLine="425"/>
        <w:contextualSpacing/>
        <w:jc w:val="both"/>
        <w:rPr>
          <w:sz w:val="22"/>
          <w:lang w:val="en-GB"/>
        </w:rPr>
      </w:pPr>
      <w:r w:rsidRPr="003505C6">
        <w:rPr>
          <w:color w:val="000000"/>
          <w:sz w:val="22"/>
          <w:lang w:val="en-GB"/>
        </w:rPr>
        <w:t>волк,N+m+an+Animal+FLX=волк</w:t>
      </w:r>
    </w:p>
    <w:p w14:paraId="39626D55" w14:textId="77777777" w:rsidR="00747FED" w:rsidRPr="003505C6" w:rsidRDefault="00CF31A7" w:rsidP="00B061F0">
      <w:pPr>
        <w:spacing w:before="120" w:after="120" w:line="264" w:lineRule="exact"/>
        <w:ind w:firstLine="425"/>
        <w:contextualSpacing/>
        <w:jc w:val="both"/>
        <w:rPr>
          <w:sz w:val="22"/>
          <w:lang w:val="ru-RU"/>
        </w:rPr>
      </w:pPr>
      <w:r w:rsidRPr="003505C6">
        <w:rPr>
          <w:color w:val="000000"/>
          <w:sz w:val="22"/>
          <w:lang w:val="ru-RU"/>
        </w:rPr>
        <w:t>газировать,</w:t>
      </w:r>
      <w:r w:rsidRPr="003505C6">
        <w:rPr>
          <w:color w:val="000000"/>
          <w:sz w:val="22"/>
          <w:lang w:val="en-GB"/>
        </w:rPr>
        <w:t>V</w:t>
      </w:r>
      <w:r w:rsidRPr="003505C6">
        <w:rPr>
          <w:color w:val="000000"/>
          <w:sz w:val="22"/>
          <w:lang w:val="ru-RU"/>
        </w:rPr>
        <w:t>+</w:t>
      </w:r>
      <w:r w:rsidRPr="003505C6">
        <w:rPr>
          <w:color w:val="000000"/>
          <w:sz w:val="22"/>
          <w:lang w:val="en-GB"/>
        </w:rPr>
        <w:t>ipf</w:t>
      </w:r>
      <w:r w:rsidRPr="003505C6">
        <w:rPr>
          <w:color w:val="000000"/>
          <w:sz w:val="22"/>
          <w:lang w:val="ru-RU"/>
        </w:rPr>
        <w:t>+</w:t>
      </w:r>
      <w:r w:rsidRPr="003505C6">
        <w:rPr>
          <w:color w:val="000000"/>
          <w:sz w:val="22"/>
          <w:lang w:val="en-GB"/>
        </w:rPr>
        <w:t>pf</w:t>
      </w:r>
      <w:r w:rsidRPr="003505C6">
        <w:rPr>
          <w:color w:val="000000"/>
          <w:sz w:val="22"/>
          <w:lang w:val="ru-RU"/>
        </w:rPr>
        <w:t>+</w:t>
      </w:r>
      <w:r w:rsidRPr="003505C6">
        <w:rPr>
          <w:color w:val="000000"/>
          <w:sz w:val="22"/>
          <w:lang w:val="en-GB"/>
        </w:rPr>
        <w:t>FLX</w:t>
      </w:r>
      <w:r w:rsidRPr="003505C6">
        <w:rPr>
          <w:color w:val="000000"/>
          <w:sz w:val="22"/>
          <w:lang w:val="ru-RU"/>
        </w:rPr>
        <w:t>=интересовать</w:t>
      </w:r>
    </w:p>
    <w:p w14:paraId="1009332B" w14:textId="763D5517" w:rsidR="00747FED" w:rsidRPr="003505C6" w:rsidRDefault="004255F2" w:rsidP="00F134B3">
      <w:pPr>
        <w:spacing w:line="264" w:lineRule="exact"/>
        <w:ind w:firstLine="454"/>
        <w:contextualSpacing/>
        <w:jc w:val="both"/>
        <w:rPr>
          <w:color w:val="000000"/>
          <w:sz w:val="22"/>
          <w:lang w:val="en-GB"/>
        </w:rPr>
      </w:pPr>
      <w:r w:rsidRPr="003505C6">
        <w:rPr>
          <w:color w:val="000000"/>
          <w:sz w:val="22"/>
          <w:lang w:val="en-GB"/>
        </w:rPr>
        <w:t xml:space="preserve">The codes following each </w:t>
      </w:r>
      <w:r w:rsidR="002667C1" w:rsidRPr="003505C6">
        <w:rPr>
          <w:color w:val="000000"/>
          <w:sz w:val="22"/>
          <w:lang w:val="en-GB"/>
        </w:rPr>
        <w:t xml:space="preserve">lexical </w:t>
      </w:r>
      <w:r w:rsidRPr="003505C6">
        <w:rPr>
          <w:color w:val="000000"/>
          <w:sz w:val="22"/>
          <w:lang w:val="en-GB"/>
        </w:rPr>
        <w:t>entry indicate the category and linguistic properties of the word</w:t>
      </w:r>
      <w:r w:rsidR="002667C1" w:rsidRPr="003505C6">
        <w:rPr>
          <w:color w:val="000000"/>
          <w:sz w:val="22"/>
          <w:lang w:val="en-GB"/>
        </w:rPr>
        <w:t>:</w:t>
      </w:r>
      <w:r w:rsidRPr="003505C6">
        <w:rPr>
          <w:color w:val="000000"/>
          <w:sz w:val="22"/>
          <w:lang w:val="en-GB"/>
        </w:rPr>
        <w:t xml:space="preserve"> N=Noun, m=Masculine, an=Animated</w:t>
      </w:r>
      <w:r w:rsidR="002667C1" w:rsidRPr="003505C6">
        <w:rPr>
          <w:color w:val="000000"/>
          <w:sz w:val="22"/>
          <w:lang w:val="en-GB"/>
        </w:rPr>
        <w:t>;</w:t>
      </w:r>
      <w:r w:rsidRPr="003505C6">
        <w:rPr>
          <w:color w:val="000000"/>
          <w:sz w:val="22"/>
          <w:lang w:val="en-GB"/>
        </w:rPr>
        <w:t xml:space="preserve"> Sport is a semantic </w:t>
      </w:r>
      <w:r w:rsidR="002667C1" w:rsidRPr="003505C6">
        <w:rPr>
          <w:color w:val="000000"/>
          <w:sz w:val="22"/>
          <w:lang w:val="en-GB"/>
        </w:rPr>
        <w:t>domain</w:t>
      </w:r>
      <w:r w:rsidRPr="003505C6">
        <w:rPr>
          <w:color w:val="000000"/>
          <w:sz w:val="22"/>
          <w:lang w:val="en-GB"/>
        </w:rPr>
        <w:t xml:space="preserve">, </w:t>
      </w:r>
      <w:r w:rsidR="006475B3" w:rsidRPr="003505C6">
        <w:rPr>
          <w:color w:val="000000"/>
          <w:sz w:val="22"/>
          <w:lang w:val="en-GB"/>
        </w:rPr>
        <w:t xml:space="preserve">etc. The </w:t>
      </w:r>
      <w:r w:rsidRPr="003505C6">
        <w:rPr>
          <w:color w:val="000000"/>
          <w:sz w:val="22"/>
          <w:lang w:val="en-GB"/>
        </w:rPr>
        <w:t xml:space="preserve">FLX </w:t>
      </w:r>
      <w:r w:rsidR="006475B3" w:rsidRPr="003505C6">
        <w:rPr>
          <w:color w:val="000000"/>
          <w:sz w:val="22"/>
          <w:lang w:val="en-GB"/>
        </w:rPr>
        <w:t xml:space="preserve">property </w:t>
      </w:r>
      <w:r w:rsidRPr="003505C6">
        <w:rPr>
          <w:color w:val="000000"/>
          <w:sz w:val="22"/>
          <w:lang w:val="en-GB"/>
        </w:rPr>
        <w:lastRenderedPageBreak/>
        <w:t xml:space="preserve">specifies the </w:t>
      </w:r>
      <w:r w:rsidR="006475B3" w:rsidRPr="003505C6">
        <w:rPr>
          <w:color w:val="000000"/>
          <w:sz w:val="22"/>
          <w:lang w:val="en-GB"/>
        </w:rPr>
        <w:t xml:space="preserve">entry’s </w:t>
      </w:r>
      <w:r w:rsidRPr="003505C6">
        <w:rPr>
          <w:color w:val="000000"/>
          <w:sz w:val="22"/>
          <w:lang w:val="en-GB"/>
        </w:rPr>
        <w:t>morphological paradigm. Fo</w:t>
      </w:r>
      <w:r w:rsidR="002667C1" w:rsidRPr="003505C6">
        <w:rPr>
          <w:color w:val="000000"/>
          <w:sz w:val="22"/>
          <w:lang w:val="en-GB"/>
        </w:rPr>
        <w:t>r example, fo</w:t>
      </w:r>
      <w:r w:rsidRPr="003505C6">
        <w:rPr>
          <w:color w:val="000000"/>
          <w:sz w:val="22"/>
          <w:lang w:val="en-GB"/>
        </w:rPr>
        <w:t xml:space="preserve">llowing </w:t>
      </w:r>
      <w:r w:rsidR="002667C1" w:rsidRPr="003505C6">
        <w:rPr>
          <w:color w:val="000000"/>
          <w:sz w:val="22"/>
          <w:lang w:val="en-GB"/>
        </w:rPr>
        <w:t xml:space="preserve">is </w:t>
      </w:r>
      <w:r w:rsidRPr="003505C6">
        <w:rPr>
          <w:color w:val="000000"/>
          <w:sz w:val="22"/>
          <w:lang w:val="en-GB"/>
        </w:rPr>
        <w:t xml:space="preserve">the </w:t>
      </w:r>
      <w:r w:rsidR="002667C1" w:rsidRPr="003505C6">
        <w:rPr>
          <w:color w:val="000000"/>
          <w:sz w:val="22"/>
          <w:lang w:val="en-GB"/>
        </w:rPr>
        <w:t>definition of paradigm “завод”</w:t>
      </w:r>
      <w:r w:rsidRPr="003505C6">
        <w:rPr>
          <w:color w:val="000000"/>
          <w:sz w:val="22"/>
          <w:lang w:val="en-GB"/>
        </w:rPr>
        <w:t>:</w:t>
      </w:r>
    </w:p>
    <w:p w14:paraId="60015385" w14:textId="0DC19C39" w:rsidR="00747FED" w:rsidRPr="003505C6" w:rsidRDefault="00CF31A7" w:rsidP="00B061F0">
      <w:pPr>
        <w:spacing w:before="120" w:after="120" w:line="264" w:lineRule="exact"/>
        <w:ind w:firstLine="425"/>
        <w:contextualSpacing/>
        <w:rPr>
          <w:color w:val="000000"/>
          <w:sz w:val="22"/>
          <w:lang w:val="en-GB"/>
        </w:rPr>
      </w:pPr>
      <w:r w:rsidRPr="003505C6">
        <w:rPr>
          <w:color w:val="000000"/>
          <w:sz w:val="22"/>
          <w:lang w:val="en-GB"/>
        </w:rPr>
        <w:t>завод = &lt;E&gt;/Im+s | &lt;E&gt;/Vi+s | а/Ro+s | у/Da+s | ом/Tv+s | е/Pr+s | ы/Im+p | ы/Vi+p | ов/Ro+p | ам/Da+p | ами/Tv+p | ах/Pr+p ;</w:t>
      </w:r>
    </w:p>
    <w:p w14:paraId="088F22F9" w14:textId="77777777" w:rsidR="00B061F0" w:rsidRDefault="00B061F0" w:rsidP="001154D2">
      <w:pPr>
        <w:spacing w:line="264" w:lineRule="exact"/>
        <w:contextualSpacing/>
        <w:jc w:val="both"/>
        <w:rPr>
          <w:color w:val="000000"/>
          <w:sz w:val="22"/>
          <w:lang w:val="en-GB"/>
        </w:rPr>
      </w:pPr>
    </w:p>
    <w:p w14:paraId="3BD0B852" w14:textId="0359012F" w:rsidR="00747FED" w:rsidRPr="003505C6" w:rsidRDefault="0025428C" w:rsidP="001154D2">
      <w:pPr>
        <w:spacing w:line="264" w:lineRule="exact"/>
        <w:contextualSpacing/>
        <w:jc w:val="both"/>
        <w:rPr>
          <w:sz w:val="22"/>
          <w:lang w:val="en-GB"/>
        </w:rPr>
      </w:pPr>
      <w:r w:rsidRPr="003505C6">
        <w:rPr>
          <w:color w:val="000000"/>
          <w:sz w:val="22"/>
          <w:lang w:val="en-GB"/>
        </w:rPr>
        <w:t>Inflectional paradigms associate each inflected wordform with several properties, such as C</w:t>
      </w:r>
      <w:r w:rsidR="00CF31A7" w:rsidRPr="003505C6">
        <w:rPr>
          <w:color w:val="000000"/>
          <w:sz w:val="22"/>
          <w:lang w:val="en-GB"/>
        </w:rPr>
        <w:t>as</w:t>
      </w:r>
      <w:r w:rsidRPr="003505C6">
        <w:rPr>
          <w:color w:val="000000"/>
          <w:sz w:val="22"/>
          <w:lang w:val="en-GB"/>
        </w:rPr>
        <w:t>e</w:t>
      </w:r>
      <w:r w:rsidR="00CF31A7" w:rsidRPr="003505C6">
        <w:rPr>
          <w:color w:val="000000"/>
          <w:sz w:val="22"/>
          <w:lang w:val="en-GB"/>
        </w:rPr>
        <w:t xml:space="preserve"> </w:t>
      </w:r>
      <w:r w:rsidRPr="003505C6">
        <w:rPr>
          <w:color w:val="000000"/>
          <w:sz w:val="22"/>
          <w:lang w:val="en-GB"/>
        </w:rPr>
        <w:t>(</w:t>
      </w:r>
      <w:r w:rsidR="00CF31A7" w:rsidRPr="003505C6">
        <w:rPr>
          <w:color w:val="000000"/>
          <w:sz w:val="22"/>
          <w:lang w:val="en-GB"/>
        </w:rPr>
        <w:t>Im, Vi, Ro, Da, TV, Pr</w:t>
      </w:r>
      <w:r w:rsidRPr="003505C6">
        <w:rPr>
          <w:color w:val="000000"/>
          <w:sz w:val="22"/>
          <w:lang w:val="en-GB"/>
        </w:rPr>
        <w:t>)</w:t>
      </w:r>
      <w:r w:rsidR="00CF31A7" w:rsidRPr="003505C6">
        <w:rPr>
          <w:color w:val="000000"/>
          <w:sz w:val="22"/>
          <w:lang w:val="en-GB"/>
        </w:rPr>
        <w:t xml:space="preserve"> </w:t>
      </w:r>
      <w:r w:rsidR="002667C1" w:rsidRPr="003505C6">
        <w:rPr>
          <w:color w:val="000000"/>
          <w:sz w:val="22"/>
          <w:lang w:val="en-GB"/>
        </w:rPr>
        <w:t xml:space="preserve">and </w:t>
      </w:r>
      <w:r w:rsidRPr="003505C6">
        <w:rPr>
          <w:color w:val="000000"/>
          <w:sz w:val="22"/>
          <w:lang w:val="en-GB"/>
        </w:rPr>
        <w:t>Number</w:t>
      </w:r>
      <w:r w:rsidR="00CF31A7" w:rsidRPr="003505C6">
        <w:rPr>
          <w:color w:val="000000"/>
          <w:sz w:val="22"/>
          <w:lang w:val="en-GB"/>
        </w:rPr>
        <w:t xml:space="preserve"> (</w:t>
      </w:r>
      <w:r w:rsidRPr="003505C6">
        <w:rPr>
          <w:color w:val="000000"/>
          <w:sz w:val="22"/>
          <w:lang w:val="en-GB"/>
        </w:rPr>
        <w:t xml:space="preserve">s or </w:t>
      </w:r>
      <w:r w:rsidR="00CF31A7" w:rsidRPr="003505C6">
        <w:rPr>
          <w:color w:val="000000"/>
          <w:sz w:val="22"/>
          <w:lang w:val="en-GB"/>
        </w:rPr>
        <w:t xml:space="preserve">p). </w:t>
      </w:r>
      <w:r w:rsidR="00817060" w:rsidRPr="003505C6">
        <w:rPr>
          <w:color w:val="000000"/>
          <w:sz w:val="22"/>
          <w:lang w:val="en-GB"/>
        </w:rPr>
        <w:t xml:space="preserve">NooJ </w:t>
      </w:r>
      <w:r w:rsidR="006475B3" w:rsidRPr="003505C6">
        <w:rPr>
          <w:color w:val="000000"/>
          <w:sz w:val="22"/>
          <w:lang w:val="en-GB"/>
        </w:rPr>
        <w:t>uses</w:t>
      </w:r>
      <w:r w:rsidR="00817060" w:rsidRPr="003505C6">
        <w:rPr>
          <w:color w:val="000000"/>
          <w:sz w:val="22"/>
          <w:lang w:val="en-GB"/>
        </w:rPr>
        <w:t xml:space="preserve"> </w:t>
      </w:r>
      <w:r w:rsidR="006475B3" w:rsidRPr="003505C6">
        <w:rPr>
          <w:color w:val="000000"/>
          <w:sz w:val="22"/>
          <w:lang w:val="en-GB"/>
        </w:rPr>
        <w:t xml:space="preserve">a dozen basic </w:t>
      </w:r>
      <w:r w:rsidR="002667C1" w:rsidRPr="003505C6">
        <w:rPr>
          <w:color w:val="000000"/>
          <w:sz w:val="22"/>
          <w:lang w:val="en-GB"/>
        </w:rPr>
        <w:t xml:space="preserve">morphological </w:t>
      </w:r>
      <w:r w:rsidRPr="003505C6">
        <w:rPr>
          <w:color w:val="000000"/>
          <w:sz w:val="22"/>
          <w:lang w:val="en-GB"/>
        </w:rPr>
        <w:t xml:space="preserve">operators such as &lt;B&gt; (delete </w:t>
      </w:r>
      <w:r w:rsidR="002667C1" w:rsidRPr="003505C6">
        <w:rPr>
          <w:color w:val="000000"/>
          <w:sz w:val="22"/>
          <w:lang w:val="en-GB"/>
        </w:rPr>
        <w:t xml:space="preserve">current </w:t>
      </w:r>
      <w:r w:rsidRPr="003505C6">
        <w:rPr>
          <w:color w:val="000000"/>
          <w:sz w:val="22"/>
          <w:lang w:val="en-GB"/>
        </w:rPr>
        <w:t>letter)</w:t>
      </w:r>
      <w:r w:rsidR="00817060" w:rsidRPr="003505C6">
        <w:rPr>
          <w:color w:val="000000"/>
          <w:sz w:val="22"/>
          <w:lang w:val="en-GB"/>
        </w:rPr>
        <w:t xml:space="preserve">, </w:t>
      </w:r>
      <w:r w:rsidR="006475B3" w:rsidRPr="003505C6">
        <w:rPr>
          <w:color w:val="000000"/>
          <w:sz w:val="22"/>
          <w:lang w:val="en-GB"/>
        </w:rPr>
        <w:t xml:space="preserve">as well as other specifically defined </w:t>
      </w:r>
      <w:r w:rsidR="00817060" w:rsidRPr="003505C6">
        <w:rPr>
          <w:color w:val="000000"/>
          <w:sz w:val="22"/>
          <w:lang w:val="en-GB"/>
        </w:rPr>
        <w:t xml:space="preserve">for a certain language; for instance, there is a special reduplication operator &lt;D&gt; </w:t>
      </w:r>
      <w:r w:rsidR="00DA7646" w:rsidRPr="003505C6">
        <w:rPr>
          <w:color w:val="000000"/>
          <w:sz w:val="22"/>
          <w:lang w:val="en-GB"/>
        </w:rPr>
        <w:t xml:space="preserve">specific to </w:t>
      </w:r>
      <w:r w:rsidR="00817060" w:rsidRPr="003505C6">
        <w:rPr>
          <w:color w:val="000000"/>
          <w:sz w:val="22"/>
          <w:lang w:val="en-GB"/>
        </w:rPr>
        <w:t>Amerindian languages, a special consonant finalization operator &lt;F&gt; for Semitic languages, etc.</w:t>
      </w:r>
      <w:r w:rsidR="00817060" w:rsidRPr="003505C6">
        <w:rPr>
          <w:rStyle w:val="Appelnotedebasdep"/>
          <w:color w:val="000000"/>
          <w:sz w:val="22"/>
          <w:lang w:val="en-GB"/>
        </w:rPr>
        <w:footnoteReference w:id="7"/>
      </w:r>
    </w:p>
    <w:p w14:paraId="03BE51D9" w14:textId="3B063F8F" w:rsidR="00747FED" w:rsidRPr="003505C6" w:rsidRDefault="0025428C" w:rsidP="000613C3">
      <w:pPr>
        <w:spacing w:line="264" w:lineRule="exact"/>
        <w:ind w:firstLine="454"/>
        <w:contextualSpacing/>
        <w:jc w:val="both"/>
        <w:rPr>
          <w:color w:val="000000"/>
          <w:sz w:val="22"/>
          <w:lang w:val="en-GB"/>
        </w:rPr>
      </w:pPr>
      <w:r w:rsidRPr="003505C6">
        <w:rPr>
          <w:color w:val="000000"/>
          <w:sz w:val="22"/>
          <w:lang w:val="en-GB"/>
        </w:rPr>
        <w:t xml:space="preserve">NooJ’s </w:t>
      </w:r>
      <w:r w:rsidR="000613C3" w:rsidRPr="003505C6">
        <w:rPr>
          <w:color w:val="000000"/>
          <w:sz w:val="22"/>
          <w:lang w:val="en-GB"/>
        </w:rPr>
        <w:t>operators</w:t>
      </w:r>
      <w:r w:rsidRPr="003505C6">
        <w:rPr>
          <w:color w:val="000000"/>
          <w:sz w:val="22"/>
          <w:lang w:val="en-GB"/>
        </w:rPr>
        <w:t xml:space="preserve"> are different from </w:t>
      </w:r>
      <w:r w:rsidR="00CF31A7" w:rsidRPr="003505C6">
        <w:rPr>
          <w:color w:val="000000"/>
          <w:sz w:val="22"/>
          <w:lang w:val="en-GB"/>
        </w:rPr>
        <w:t>Zalizniak</w:t>
      </w:r>
      <w:r w:rsidRPr="003505C6">
        <w:rPr>
          <w:color w:val="000000"/>
          <w:sz w:val="22"/>
          <w:lang w:val="en-GB"/>
        </w:rPr>
        <w:t>’s</w:t>
      </w:r>
      <w:r w:rsidR="00CF31A7" w:rsidRPr="003505C6">
        <w:rPr>
          <w:color w:val="000000"/>
          <w:sz w:val="22"/>
          <w:lang w:val="en-GB"/>
        </w:rPr>
        <w:t xml:space="preserve">. </w:t>
      </w:r>
      <w:r w:rsidRPr="003505C6">
        <w:rPr>
          <w:color w:val="000000"/>
          <w:sz w:val="22"/>
          <w:lang w:val="en-GB"/>
        </w:rPr>
        <w:t>The</w:t>
      </w:r>
      <w:r w:rsidR="000613C3" w:rsidRPr="003505C6">
        <w:rPr>
          <w:color w:val="000000"/>
          <w:sz w:val="22"/>
          <w:lang w:val="en-GB"/>
        </w:rPr>
        <w:t>y</w:t>
      </w:r>
      <w:r w:rsidRPr="003505C6">
        <w:rPr>
          <w:color w:val="000000"/>
          <w:sz w:val="22"/>
          <w:lang w:val="en-GB"/>
        </w:rPr>
        <w:t xml:space="preserve"> </w:t>
      </w:r>
      <w:r w:rsidR="000613C3" w:rsidRPr="003505C6">
        <w:rPr>
          <w:color w:val="000000"/>
          <w:sz w:val="22"/>
          <w:lang w:val="en-GB"/>
        </w:rPr>
        <w:t xml:space="preserve">have </w:t>
      </w:r>
      <w:r w:rsidRPr="003505C6">
        <w:rPr>
          <w:color w:val="000000"/>
          <w:sz w:val="22"/>
          <w:lang w:val="en-GB"/>
        </w:rPr>
        <w:t>been designed to be analytic</w:t>
      </w:r>
      <w:r w:rsidR="00D9173A" w:rsidRPr="003505C6">
        <w:rPr>
          <w:color w:val="000000"/>
          <w:sz w:val="22"/>
          <w:lang w:val="en-GB"/>
        </w:rPr>
        <w:t xml:space="preserve"> </w:t>
      </w:r>
      <w:r w:rsidRPr="003505C6">
        <w:rPr>
          <w:color w:val="000000"/>
          <w:sz w:val="22"/>
          <w:lang w:val="en-GB"/>
        </w:rPr>
        <w:t xml:space="preserve">so </w:t>
      </w:r>
      <w:r w:rsidR="000613C3" w:rsidRPr="003505C6">
        <w:rPr>
          <w:color w:val="000000"/>
          <w:sz w:val="22"/>
          <w:lang w:val="en-GB"/>
        </w:rPr>
        <w:t xml:space="preserve">they are </w:t>
      </w:r>
      <w:r w:rsidRPr="003505C6">
        <w:rPr>
          <w:color w:val="000000"/>
          <w:sz w:val="22"/>
          <w:lang w:val="en-GB"/>
        </w:rPr>
        <w:t xml:space="preserve">better adapted to </w:t>
      </w:r>
      <w:r w:rsidR="000613C3" w:rsidRPr="003505C6">
        <w:rPr>
          <w:color w:val="000000"/>
          <w:sz w:val="22"/>
          <w:lang w:val="en-GB"/>
        </w:rPr>
        <w:t xml:space="preserve">the </w:t>
      </w:r>
      <w:r w:rsidR="00666494" w:rsidRPr="003505C6">
        <w:rPr>
          <w:color w:val="000000"/>
          <w:sz w:val="22"/>
          <w:lang w:val="en-GB"/>
        </w:rPr>
        <w:t xml:space="preserve">western </w:t>
      </w:r>
      <w:r w:rsidR="008F365E" w:rsidRPr="003505C6">
        <w:rPr>
          <w:color w:val="000000"/>
          <w:sz w:val="22"/>
          <w:lang w:val="en-GB"/>
        </w:rPr>
        <w:t>S</w:t>
      </w:r>
      <w:r w:rsidR="00666494" w:rsidRPr="003505C6">
        <w:rPr>
          <w:color w:val="000000"/>
          <w:sz w:val="22"/>
          <w:lang w:val="en-GB"/>
        </w:rPr>
        <w:t>lavi</w:t>
      </w:r>
      <w:r w:rsidR="000613C3" w:rsidRPr="003505C6">
        <w:rPr>
          <w:color w:val="000000"/>
          <w:sz w:val="22"/>
          <w:lang w:val="en-GB"/>
        </w:rPr>
        <w:t>c</w:t>
      </w:r>
      <w:r w:rsidR="00666494" w:rsidRPr="003505C6">
        <w:rPr>
          <w:color w:val="000000"/>
          <w:sz w:val="22"/>
          <w:lang w:val="en-GB"/>
        </w:rPr>
        <w:t xml:space="preserve"> tradition.</w:t>
      </w:r>
      <w:r w:rsidR="000613C3" w:rsidRPr="003505C6">
        <w:rPr>
          <w:color w:val="000000"/>
          <w:sz w:val="22"/>
          <w:lang w:val="en-GB"/>
        </w:rPr>
        <w:t xml:space="preserve"> In NooJ, a</w:t>
      </w:r>
      <w:r w:rsidR="00666494" w:rsidRPr="003505C6">
        <w:rPr>
          <w:color w:val="000000"/>
          <w:sz w:val="22"/>
          <w:lang w:val="en-GB"/>
        </w:rPr>
        <w:t>ll propert</w:t>
      </w:r>
      <w:r w:rsidR="000613C3" w:rsidRPr="003505C6">
        <w:rPr>
          <w:color w:val="000000"/>
          <w:sz w:val="22"/>
          <w:lang w:val="en-GB"/>
        </w:rPr>
        <w:t>ies’ names and values</w:t>
      </w:r>
      <w:r w:rsidR="00666494" w:rsidRPr="003505C6">
        <w:rPr>
          <w:color w:val="000000"/>
          <w:sz w:val="22"/>
          <w:lang w:val="en-GB"/>
        </w:rPr>
        <w:t xml:space="preserve"> </w:t>
      </w:r>
      <w:r w:rsidR="000613C3" w:rsidRPr="003505C6">
        <w:rPr>
          <w:color w:val="000000"/>
          <w:sz w:val="22"/>
          <w:lang w:val="en-GB"/>
        </w:rPr>
        <w:t xml:space="preserve">must be </w:t>
      </w:r>
      <w:r w:rsidR="00666494" w:rsidRPr="003505C6">
        <w:rPr>
          <w:color w:val="000000"/>
          <w:sz w:val="22"/>
          <w:lang w:val="en-GB"/>
        </w:rPr>
        <w:t xml:space="preserve">defined in a separate </w:t>
      </w:r>
      <w:r w:rsidR="006475B3" w:rsidRPr="003505C6">
        <w:rPr>
          <w:color w:val="000000"/>
          <w:sz w:val="22"/>
          <w:lang w:val="en-GB"/>
        </w:rPr>
        <w:t xml:space="preserve">property definition </w:t>
      </w:r>
      <w:r w:rsidR="00666494" w:rsidRPr="003505C6">
        <w:rPr>
          <w:color w:val="000000"/>
          <w:sz w:val="22"/>
          <w:lang w:val="en-GB"/>
        </w:rPr>
        <w:t>file.</w:t>
      </w:r>
      <w:r w:rsidR="000613C3" w:rsidRPr="003505C6">
        <w:rPr>
          <w:rStyle w:val="Appelnotedebasdep"/>
          <w:color w:val="000000"/>
          <w:sz w:val="22"/>
          <w:lang w:val="en-GB"/>
        </w:rPr>
        <w:footnoteReference w:id="8"/>
      </w:r>
    </w:p>
    <w:p w14:paraId="1A1DFD8B" w14:textId="11769AF3" w:rsidR="00747FED" w:rsidRPr="003505C6" w:rsidRDefault="00DA7646" w:rsidP="00DA7646">
      <w:pPr>
        <w:spacing w:line="264" w:lineRule="exact"/>
        <w:ind w:firstLine="454"/>
        <w:contextualSpacing/>
        <w:jc w:val="both"/>
        <w:rPr>
          <w:sz w:val="22"/>
          <w:lang w:val="en-GB"/>
        </w:rPr>
      </w:pPr>
      <w:r w:rsidRPr="003505C6">
        <w:rPr>
          <w:color w:val="000000"/>
          <w:sz w:val="22"/>
          <w:lang w:val="en-GB"/>
        </w:rPr>
        <w:t>T</w:t>
      </w:r>
      <w:r w:rsidR="00666494" w:rsidRPr="003505C6">
        <w:rPr>
          <w:color w:val="000000"/>
          <w:sz w:val="22"/>
          <w:lang w:val="en-GB"/>
        </w:rPr>
        <w:t xml:space="preserve">he Russian </w:t>
      </w:r>
      <w:r w:rsidR="006475B3" w:rsidRPr="003505C6">
        <w:rPr>
          <w:color w:val="000000"/>
          <w:sz w:val="22"/>
          <w:lang w:val="en-GB"/>
        </w:rPr>
        <w:t xml:space="preserve">property definition </w:t>
      </w:r>
      <w:r w:rsidR="00666494" w:rsidRPr="003505C6">
        <w:rPr>
          <w:color w:val="000000"/>
          <w:sz w:val="22"/>
          <w:lang w:val="en-GB"/>
        </w:rPr>
        <w:t xml:space="preserve">file </w:t>
      </w:r>
      <w:r w:rsidR="008F365E" w:rsidRPr="003505C6">
        <w:rPr>
          <w:color w:val="000000"/>
          <w:sz w:val="22"/>
          <w:lang w:val="en-GB"/>
        </w:rPr>
        <w:t xml:space="preserve">defines </w:t>
      </w:r>
      <w:r w:rsidR="00666494" w:rsidRPr="003505C6">
        <w:rPr>
          <w:color w:val="000000"/>
          <w:sz w:val="22"/>
          <w:lang w:val="en-GB"/>
        </w:rPr>
        <w:t xml:space="preserve">11 categories: </w:t>
      </w:r>
      <w:r w:rsidR="001E5F85">
        <w:rPr>
          <w:color w:val="000000"/>
          <w:sz w:val="22"/>
          <w:lang w:val="en-GB"/>
        </w:rPr>
        <w:t>a</w:t>
      </w:r>
      <w:r w:rsidR="00CF31A7" w:rsidRPr="003505C6">
        <w:rPr>
          <w:color w:val="000000"/>
          <w:sz w:val="22"/>
          <w:lang w:val="en-GB"/>
        </w:rPr>
        <w:t>djecti</w:t>
      </w:r>
      <w:r w:rsidR="00666494" w:rsidRPr="003505C6">
        <w:rPr>
          <w:color w:val="000000"/>
          <w:sz w:val="22"/>
          <w:lang w:val="en-GB"/>
        </w:rPr>
        <w:t>ve</w:t>
      </w:r>
      <w:r w:rsidR="00CF31A7" w:rsidRPr="003505C6">
        <w:rPr>
          <w:color w:val="000000"/>
          <w:sz w:val="22"/>
          <w:lang w:val="en-GB"/>
        </w:rPr>
        <w:t xml:space="preserve">s (А), </w:t>
      </w:r>
      <w:r w:rsidR="001E5F85">
        <w:rPr>
          <w:color w:val="000000"/>
          <w:sz w:val="22"/>
          <w:lang w:val="en-GB"/>
        </w:rPr>
        <w:t>a</w:t>
      </w:r>
      <w:r w:rsidR="00CF31A7" w:rsidRPr="003505C6">
        <w:rPr>
          <w:color w:val="000000"/>
          <w:sz w:val="22"/>
          <w:lang w:val="en-GB"/>
        </w:rPr>
        <w:t xml:space="preserve">dverbs (ADV), </w:t>
      </w:r>
      <w:r w:rsidR="001E5F85">
        <w:rPr>
          <w:color w:val="000000"/>
          <w:sz w:val="22"/>
          <w:lang w:val="en-GB"/>
        </w:rPr>
        <w:t>n</w:t>
      </w:r>
      <w:r w:rsidR="00666494" w:rsidRPr="003505C6">
        <w:rPr>
          <w:color w:val="000000"/>
          <w:sz w:val="22"/>
          <w:lang w:val="en-GB"/>
        </w:rPr>
        <w:t xml:space="preserve">ouns </w:t>
      </w:r>
      <w:r w:rsidR="00CF31A7" w:rsidRPr="003505C6">
        <w:rPr>
          <w:color w:val="000000"/>
          <w:sz w:val="22"/>
          <w:lang w:val="en-GB"/>
        </w:rPr>
        <w:t xml:space="preserve">(N), </w:t>
      </w:r>
      <w:r w:rsidR="001E5F85">
        <w:rPr>
          <w:color w:val="000000"/>
          <w:sz w:val="22"/>
          <w:lang w:val="en-GB"/>
        </w:rPr>
        <w:t>n</w:t>
      </w:r>
      <w:r w:rsidR="00666494" w:rsidRPr="003505C6">
        <w:rPr>
          <w:color w:val="000000"/>
          <w:sz w:val="22"/>
          <w:lang w:val="en-GB"/>
        </w:rPr>
        <w:t xml:space="preserve">umerals </w:t>
      </w:r>
      <w:r w:rsidR="00CF31A7" w:rsidRPr="003505C6">
        <w:rPr>
          <w:color w:val="000000"/>
          <w:sz w:val="22"/>
          <w:lang w:val="en-GB"/>
        </w:rPr>
        <w:t xml:space="preserve">(NUM), </w:t>
      </w:r>
      <w:r w:rsidR="001E5F85">
        <w:rPr>
          <w:color w:val="000000"/>
          <w:sz w:val="22"/>
          <w:lang w:val="en-GB"/>
        </w:rPr>
        <w:t>p</w:t>
      </w:r>
      <w:r w:rsidR="00CF31A7" w:rsidRPr="003505C6">
        <w:rPr>
          <w:color w:val="000000"/>
          <w:sz w:val="22"/>
          <w:lang w:val="en-GB"/>
        </w:rPr>
        <w:t>rono</w:t>
      </w:r>
      <w:r w:rsidR="00666494" w:rsidRPr="003505C6">
        <w:rPr>
          <w:color w:val="000000"/>
          <w:sz w:val="22"/>
          <w:lang w:val="en-GB"/>
        </w:rPr>
        <w:t>un</w:t>
      </w:r>
      <w:r w:rsidR="00CF31A7" w:rsidRPr="003505C6">
        <w:rPr>
          <w:color w:val="000000"/>
          <w:sz w:val="22"/>
          <w:lang w:val="en-GB"/>
        </w:rPr>
        <w:t xml:space="preserve">s (PRO), </w:t>
      </w:r>
      <w:r w:rsidR="001E5F85">
        <w:rPr>
          <w:color w:val="000000"/>
          <w:sz w:val="22"/>
          <w:lang w:val="en-GB"/>
        </w:rPr>
        <w:t>v</w:t>
      </w:r>
      <w:r w:rsidR="00CF31A7" w:rsidRPr="003505C6">
        <w:rPr>
          <w:color w:val="000000"/>
          <w:sz w:val="22"/>
          <w:lang w:val="en-GB"/>
        </w:rPr>
        <w:t xml:space="preserve">erbs (V), </w:t>
      </w:r>
      <w:r w:rsidR="001E5F85">
        <w:rPr>
          <w:color w:val="000000"/>
          <w:sz w:val="22"/>
          <w:lang w:val="en-GB"/>
        </w:rPr>
        <w:t>p</w:t>
      </w:r>
      <w:r w:rsidR="00CF31A7" w:rsidRPr="003505C6">
        <w:rPr>
          <w:color w:val="000000"/>
          <w:sz w:val="22"/>
          <w:lang w:val="en-GB"/>
        </w:rPr>
        <w:t>r</w:t>
      </w:r>
      <w:r w:rsidR="00666494" w:rsidRPr="003505C6">
        <w:rPr>
          <w:color w:val="000000"/>
          <w:sz w:val="22"/>
          <w:lang w:val="en-GB"/>
        </w:rPr>
        <w:t>e</w:t>
      </w:r>
      <w:r w:rsidR="00CF31A7" w:rsidRPr="003505C6">
        <w:rPr>
          <w:color w:val="000000"/>
          <w:sz w:val="22"/>
          <w:lang w:val="en-GB"/>
        </w:rPr>
        <w:t xml:space="preserve">positions (PREP), </w:t>
      </w:r>
      <w:r w:rsidR="001E5F85">
        <w:rPr>
          <w:color w:val="000000"/>
          <w:sz w:val="22"/>
          <w:lang w:val="en-GB"/>
        </w:rPr>
        <w:t>c</w:t>
      </w:r>
      <w:r w:rsidR="00CF31A7" w:rsidRPr="003505C6">
        <w:rPr>
          <w:color w:val="000000"/>
          <w:sz w:val="22"/>
          <w:lang w:val="en-GB"/>
        </w:rPr>
        <w:t>onj</w:t>
      </w:r>
      <w:r w:rsidR="008F365E" w:rsidRPr="003505C6">
        <w:rPr>
          <w:color w:val="000000"/>
          <w:sz w:val="22"/>
          <w:lang w:val="en-GB"/>
        </w:rPr>
        <w:t>u</w:t>
      </w:r>
      <w:r w:rsidR="00CF31A7" w:rsidRPr="003505C6">
        <w:rPr>
          <w:color w:val="000000"/>
          <w:sz w:val="22"/>
          <w:lang w:val="en-GB"/>
        </w:rPr>
        <w:t xml:space="preserve">nctions (CONJ), </w:t>
      </w:r>
      <w:r w:rsidR="001E5F85">
        <w:rPr>
          <w:color w:val="000000"/>
          <w:sz w:val="22"/>
          <w:lang w:val="en-GB"/>
        </w:rPr>
        <w:t>i</w:t>
      </w:r>
      <w:r w:rsidR="00CF31A7" w:rsidRPr="003505C6">
        <w:rPr>
          <w:color w:val="000000"/>
          <w:sz w:val="22"/>
          <w:lang w:val="en-GB"/>
        </w:rPr>
        <w:t xml:space="preserve">nterjections (INTERJ), </w:t>
      </w:r>
      <w:r w:rsidR="001E5F85">
        <w:rPr>
          <w:color w:val="000000"/>
          <w:sz w:val="22"/>
          <w:lang w:val="en-GB"/>
        </w:rPr>
        <w:t>p</w:t>
      </w:r>
      <w:r w:rsidR="00CF31A7" w:rsidRPr="003505C6">
        <w:rPr>
          <w:color w:val="000000"/>
          <w:sz w:val="22"/>
          <w:lang w:val="en-GB"/>
        </w:rPr>
        <w:t xml:space="preserve">articles (PART), </w:t>
      </w:r>
      <w:r w:rsidR="00666494" w:rsidRPr="003505C6">
        <w:rPr>
          <w:color w:val="000000"/>
          <w:sz w:val="22"/>
          <w:lang w:val="en-GB"/>
        </w:rPr>
        <w:t xml:space="preserve">and </w:t>
      </w:r>
      <w:r w:rsidR="009621B5">
        <w:rPr>
          <w:color w:val="000000"/>
          <w:sz w:val="22"/>
          <w:lang w:val="en-GB"/>
        </w:rPr>
        <w:t>p</w:t>
      </w:r>
      <w:r w:rsidR="009621B5" w:rsidRPr="003505C6">
        <w:rPr>
          <w:color w:val="000000"/>
          <w:sz w:val="22"/>
          <w:lang w:val="en-US"/>
        </w:rPr>
        <w:t>parenthetic</w:t>
      </w:r>
      <w:r w:rsidR="00CB39B0" w:rsidRPr="003505C6">
        <w:rPr>
          <w:color w:val="000000"/>
          <w:sz w:val="22"/>
          <w:lang w:val="en-GB"/>
        </w:rPr>
        <w:t xml:space="preserve"> </w:t>
      </w:r>
      <w:r w:rsidR="00F134B3" w:rsidRPr="003505C6">
        <w:rPr>
          <w:color w:val="000000"/>
          <w:sz w:val="22"/>
          <w:lang w:val="en-GB"/>
        </w:rPr>
        <w:t xml:space="preserve">phrases </w:t>
      </w:r>
      <w:r w:rsidR="00CF31A7" w:rsidRPr="003505C6">
        <w:rPr>
          <w:color w:val="000000"/>
          <w:sz w:val="22"/>
          <w:lang w:val="en-GB"/>
        </w:rPr>
        <w:t>(INTRO)</w:t>
      </w:r>
      <w:r w:rsidR="00CB39B0" w:rsidRPr="003505C6">
        <w:rPr>
          <w:color w:val="000000"/>
          <w:sz w:val="22"/>
          <w:lang w:val="en-GB"/>
        </w:rPr>
        <w:t>.</w:t>
      </w:r>
      <w:r w:rsidRPr="003505C6">
        <w:rPr>
          <w:sz w:val="22"/>
          <w:lang w:val="en-GB"/>
        </w:rPr>
        <w:t xml:space="preserve"> </w:t>
      </w:r>
      <w:r w:rsidR="008F365E" w:rsidRPr="003505C6">
        <w:rPr>
          <w:color w:val="000000"/>
          <w:sz w:val="22"/>
          <w:lang w:val="en-GB"/>
        </w:rPr>
        <w:t xml:space="preserve">These </w:t>
      </w:r>
      <w:r w:rsidR="00CB39B0" w:rsidRPr="003505C6">
        <w:rPr>
          <w:color w:val="000000"/>
          <w:sz w:val="22"/>
          <w:lang w:val="en-GB"/>
        </w:rPr>
        <w:t xml:space="preserve">categories are further associated with </w:t>
      </w:r>
      <w:r w:rsidRPr="003505C6">
        <w:rPr>
          <w:color w:val="000000"/>
          <w:sz w:val="22"/>
          <w:lang w:val="en-GB"/>
        </w:rPr>
        <w:t>several</w:t>
      </w:r>
      <w:r w:rsidR="00CB39B0" w:rsidRPr="003505C6">
        <w:rPr>
          <w:color w:val="000000"/>
          <w:sz w:val="22"/>
          <w:lang w:val="en-GB"/>
        </w:rPr>
        <w:t xml:space="preserve"> properties</w:t>
      </w:r>
      <w:r w:rsidR="008F365E" w:rsidRPr="003505C6">
        <w:rPr>
          <w:color w:val="000000"/>
          <w:sz w:val="22"/>
          <w:lang w:val="en-GB"/>
        </w:rPr>
        <w:t xml:space="preserve">. For instance, </w:t>
      </w:r>
      <w:r w:rsidR="001E5F85">
        <w:rPr>
          <w:color w:val="000000"/>
          <w:sz w:val="22"/>
          <w:lang w:val="en-GB"/>
        </w:rPr>
        <w:t>a</w:t>
      </w:r>
      <w:r w:rsidR="008F365E" w:rsidRPr="003505C6">
        <w:rPr>
          <w:color w:val="000000"/>
          <w:sz w:val="22"/>
          <w:lang w:val="en-GB"/>
        </w:rPr>
        <w:t>djectives are associated with seven properties:</w:t>
      </w:r>
    </w:p>
    <w:p w14:paraId="5851970B" w14:textId="6627D05C"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t xml:space="preserve">Genre = m | f |  n ; </w:t>
      </w:r>
      <w:r w:rsidR="00CB39B0" w:rsidRPr="003505C6">
        <w:rPr>
          <w:i/>
          <w:iCs/>
          <w:color w:val="000000"/>
          <w:sz w:val="22"/>
          <w:lang w:val="en-GB"/>
        </w:rPr>
        <w:t>(</w:t>
      </w:r>
      <w:r w:rsidRPr="003505C6">
        <w:rPr>
          <w:i/>
          <w:iCs/>
          <w:color w:val="000000"/>
          <w:sz w:val="22"/>
          <w:lang w:val="en-GB"/>
        </w:rPr>
        <w:t>masculin</w:t>
      </w:r>
      <w:r w:rsidR="00CB39B0" w:rsidRPr="003505C6">
        <w:rPr>
          <w:i/>
          <w:iCs/>
          <w:color w:val="000000"/>
          <w:sz w:val="22"/>
          <w:lang w:val="en-GB"/>
        </w:rPr>
        <w:t>e</w:t>
      </w:r>
      <w:r w:rsidRPr="003505C6">
        <w:rPr>
          <w:i/>
          <w:iCs/>
          <w:color w:val="000000"/>
          <w:sz w:val="22"/>
          <w:lang w:val="en-GB"/>
        </w:rPr>
        <w:t>, f</w:t>
      </w:r>
      <w:r w:rsidR="00CB39B0" w:rsidRPr="003505C6">
        <w:rPr>
          <w:i/>
          <w:iCs/>
          <w:color w:val="000000"/>
          <w:sz w:val="22"/>
          <w:lang w:val="en-GB"/>
        </w:rPr>
        <w:t>e</w:t>
      </w:r>
      <w:r w:rsidRPr="003505C6">
        <w:rPr>
          <w:i/>
          <w:iCs/>
          <w:color w:val="000000"/>
          <w:sz w:val="22"/>
          <w:lang w:val="en-GB"/>
        </w:rPr>
        <w:t>minin</w:t>
      </w:r>
      <w:r w:rsidR="00CB39B0" w:rsidRPr="003505C6">
        <w:rPr>
          <w:i/>
          <w:iCs/>
          <w:color w:val="000000"/>
          <w:sz w:val="22"/>
          <w:lang w:val="en-GB"/>
        </w:rPr>
        <w:t>e</w:t>
      </w:r>
      <w:r w:rsidRPr="003505C6">
        <w:rPr>
          <w:i/>
          <w:iCs/>
          <w:color w:val="000000"/>
          <w:sz w:val="22"/>
          <w:lang w:val="en-GB"/>
        </w:rPr>
        <w:t xml:space="preserve"> </w:t>
      </w:r>
      <w:r w:rsidR="00CB39B0" w:rsidRPr="003505C6">
        <w:rPr>
          <w:i/>
          <w:iCs/>
          <w:color w:val="000000"/>
          <w:sz w:val="22"/>
          <w:lang w:val="en-GB"/>
        </w:rPr>
        <w:t xml:space="preserve">and </w:t>
      </w:r>
      <w:r w:rsidRPr="003505C6">
        <w:rPr>
          <w:i/>
          <w:iCs/>
          <w:color w:val="000000"/>
          <w:sz w:val="22"/>
          <w:lang w:val="en-GB"/>
        </w:rPr>
        <w:t>neutr</w:t>
      </w:r>
      <w:r w:rsidR="00CB39B0" w:rsidRPr="003505C6">
        <w:rPr>
          <w:i/>
          <w:iCs/>
          <w:color w:val="000000"/>
          <w:sz w:val="22"/>
          <w:lang w:val="en-GB"/>
        </w:rPr>
        <w:t>al)</w:t>
      </w:r>
    </w:p>
    <w:p w14:paraId="4D1C5D88" w14:textId="4935515B"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t>SGenr</w:t>
      </w:r>
      <w:r w:rsidR="008F365E" w:rsidRPr="003505C6">
        <w:rPr>
          <w:color w:val="000000"/>
          <w:sz w:val="22"/>
          <w:lang w:val="en-GB"/>
        </w:rPr>
        <w:t>e</w:t>
      </w:r>
      <w:r w:rsidRPr="003505C6">
        <w:rPr>
          <w:color w:val="000000"/>
          <w:sz w:val="22"/>
          <w:lang w:val="en-GB"/>
        </w:rPr>
        <w:t xml:space="preserve"> = an | inan ;</w:t>
      </w:r>
      <w:r w:rsidR="00CB39B0" w:rsidRPr="003505C6">
        <w:rPr>
          <w:color w:val="000000"/>
          <w:sz w:val="22"/>
          <w:lang w:val="en-GB"/>
        </w:rPr>
        <w:t xml:space="preserve"> </w:t>
      </w:r>
      <w:r w:rsidR="00CB39B0" w:rsidRPr="003505C6">
        <w:rPr>
          <w:i/>
          <w:iCs/>
          <w:color w:val="000000"/>
          <w:sz w:val="22"/>
          <w:lang w:val="en-GB"/>
        </w:rPr>
        <w:t>(</w:t>
      </w:r>
      <w:r w:rsidRPr="003505C6">
        <w:rPr>
          <w:i/>
          <w:iCs/>
          <w:color w:val="000000"/>
          <w:sz w:val="22"/>
          <w:lang w:val="en-GB"/>
        </w:rPr>
        <w:t>anim</w:t>
      </w:r>
      <w:r w:rsidR="00CB39B0" w:rsidRPr="003505C6">
        <w:rPr>
          <w:i/>
          <w:iCs/>
          <w:color w:val="000000"/>
          <w:sz w:val="22"/>
          <w:lang w:val="en-GB"/>
        </w:rPr>
        <w:t>ated</w:t>
      </w:r>
      <w:r w:rsidRPr="003505C6">
        <w:rPr>
          <w:i/>
          <w:iCs/>
          <w:color w:val="000000"/>
          <w:sz w:val="22"/>
          <w:lang w:val="en-GB"/>
        </w:rPr>
        <w:t xml:space="preserve"> </w:t>
      </w:r>
      <w:r w:rsidR="008F365E" w:rsidRPr="003505C6">
        <w:rPr>
          <w:i/>
          <w:iCs/>
          <w:color w:val="000000"/>
          <w:sz w:val="22"/>
          <w:lang w:val="en-GB"/>
        </w:rPr>
        <w:t xml:space="preserve">and </w:t>
      </w:r>
      <w:r w:rsidR="00CB39B0" w:rsidRPr="003505C6">
        <w:rPr>
          <w:i/>
          <w:iCs/>
          <w:color w:val="000000"/>
          <w:sz w:val="22"/>
          <w:lang w:val="en-GB"/>
        </w:rPr>
        <w:t>non-animated)</w:t>
      </w:r>
    </w:p>
    <w:p w14:paraId="543D10C2" w14:textId="0B794031" w:rsidR="00747FED" w:rsidRPr="003505C6" w:rsidRDefault="00CF31A7" w:rsidP="005317CB">
      <w:pPr>
        <w:spacing w:line="264" w:lineRule="exact"/>
        <w:ind w:firstLine="426"/>
        <w:contextualSpacing/>
        <w:jc w:val="both"/>
        <w:rPr>
          <w:sz w:val="22"/>
          <w:lang w:val="en-GB"/>
        </w:rPr>
      </w:pPr>
      <w:r w:rsidRPr="003505C6">
        <w:rPr>
          <w:color w:val="000000"/>
          <w:sz w:val="22"/>
          <w:lang w:val="en-GB"/>
        </w:rPr>
        <w:t>N</w:t>
      </w:r>
      <w:r w:rsidR="008F365E" w:rsidRPr="003505C6">
        <w:rPr>
          <w:color w:val="000000"/>
          <w:sz w:val="22"/>
          <w:lang w:val="en-GB"/>
        </w:rPr>
        <w:t>u</w:t>
      </w:r>
      <w:r w:rsidRPr="003505C6">
        <w:rPr>
          <w:color w:val="000000"/>
          <w:sz w:val="22"/>
          <w:lang w:val="en-GB"/>
        </w:rPr>
        <w:t>mbe</w:t>
      </w:r>
      <w:r w:rsidR="008F365E" w:rsidRPr="003505C6">
        <w:rPr>
          <w:color w:val="000000"/>
          <w:sz w:val="22"/>
          <w:lang w:val="en-GB"/>
        </w:rPr>
        <w:t>r</w:t>
      </w:r>
      <w:r w:rsidRPr="003505C6">
        <w:rPr>
          <w:color w:val="000000"/>
          <w:sz w:val="22"/>
          <w:lang w:val="en-GB"/>
        </w:rPr>
        <w:t xml:space="preserve"> = s | p; </w:t>
      </w:r>
      <w:r w:rsidR="00CB39B0" w:rsidRPr="003505C6">
        <w:rPr>
          <w:i/>
          <w:iCs/>
          <w:color w:val="000000"/>
          <w:sz w:val="22"/>
          <w:lang w:val="en-GB"/>
        </w:rPr>
        <w:t>(</w:t>
      </w:r>
      <w:r w:rsidRPr="003505C6">
        <w:rPr>
          <w:i/>
          <w:iCs/>
          <w:color w:val="000000"/>
          <w:sz w:val="22"/>
          <w:lang w:val="en-GB"/>
        </w:rPr>
        <w:t>singul</w:t>
      </w:r>
      <w:r w:rsidR="00CB39B0" w:rsidRPr="003505C6">
        <w:rPr>
          <w:i/>
          <w:iCs/>
          <w:color w:val="000000"/>
          <w:sz w:val="22"/>
          <w:lang w:val="en-GB"/>
        </w:rPr>
        <w:t>a</w:t>
      </w:r>
      <w:r w:rsidRPr="003505C6">
        <w:rPr>
          <w:i/>
          <w:iCs/>
          <w:color w:val="000000"/>
          <w:sz w:val="22"/>
          <w:lang w:val="en-GB"/>
        </w:rPr>
        <w:t xml:space="preserve">r </w:t>
      </w:r>
      <w:r w:rsidR="00CB39B0" w:rsidRPr="003505C6">
        <w:rPr>
          <w:i/>
          <w:iCs/>
          <w:color w:val="000000"/>
          <w:sz w:val="22"/>
          <w:lang w:val="en-GB"/>
        </w:rPr>
        <w:t xml:space="preserve">and </w:t>
      </w:r>
      <w:r w:rsidRPr="003505C6">
        <w:rPr>
          <w:i/>
          <w:iCs/>
          <w:color w:val="000000"/>
          <w:sz w:val="22"/>
          <w:lang w:val="en-GB"/>
        </w:rPr>
        <w:t>plur</w:t>
      </w:r>
      <w:r w:rsidR="00CB39B0" w:rsidRPr="003505C6">
        <w:rPr>
          <w:i/>
          <w:iCs/>
          <w:color w:val="000000"/>
          <w:sz w:val="22"/>
          <w:lang w:val="en-GB"/>
        </w:rPr>
        <w:t>a</w:t>
      </w:r>
      <w:r w:rsidRPr="003505C6">
        <w:rPr>
          <w:i/>
          <w:iCs/>
          <w:color w:val="000000"/>
          <w:sz w:val="22"/>
          <w:lang w:val="en-GB"/>
        </w:rPr>
        <w:t>l</w:t>
      </w:r>
      <w:r w:rsidR="00CB39B0" w:rsidRPr="003505C6">
        <w:rPr>
          <w:i/>
          <w:iCs/>
          <w:color w:val="000000"/>
          <w:sz w:val="22"/>
          <w:lang w:val="en-GB"/>
        </w:rPr>
        <w:t>)</w:t>
      </w:r>
    </w:p>
    <w:p w14:paraId="45B8C0F6" w14:textId="1E7D3899"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lastRenderedPageBreak/>
        <w:t>Cas</w:t>
      </w:r>
      <w:r w:rsidR="008F365E" w:rsidRPr="003505C6">
        <w:rPr>
          <w:color w:val="000000"/>
          <w:sz w:val="22"/>
          <w:lang w:val="en-GB"/>
        </w:rPr>
        <w:t>e</w:t>
      </w:r>
      <w:r w:rsidRPr="003505C6">
        <w:rPr>
          <w:color w:val="000000"/>
          <w:sz w:val="22"/>
          <w:lang w:val="en-GB"/>
        </w:rPr>
        <w:t xml:space="preserve"> = Im | Vi | Ro | Da | Tv | Pr | Zv; </w:t>
      </w:r>
      <w:r w:rsidR="00CB39B0" w:rsidRPr="003505C6">
        <w:rPr>
          <w:i/>
          <w:iCs/>
          <w:color w:val="000000"/>
          <w:sz w:val="22"/>
          <w:lang w:val="en-GB"/>
        </w:rPr>
        <w:t>(</w:t>
      </w:r>
      <w:r w:rsidRPr="003505C6">
        <w:rPr>
          <w:i/>
          <w:iCs/>
          <w:color w:val="000000"/>
          <w:sz w:val="22"/>
          <w:lang w:val="en-GB"/>
        </w:rPr>
        <w:t>nominati</w:t>
      </w:r>
      <w:r w:rsidR="00CB39B0" w:rsidRPr="003505C6">
        <w:rPr>
          <w:i/>
          <w:iCs/>
          <w:color w:val="000000"/>
          <w:sz w:val="22"/>
          <w:lang w:val="en-GB"/>
        </w:rPr>
        <w:t>ve</w:t>
      </w:r>
      <w:r w:rsidRPr="003505C6">
        <w:rPr>
          <w:i/>
          <w:iCs/>
          <w:color w:val="000000"/>
          <w:sz w:val="22"/>
          <w:lang w:val="en-GB"/>
        </w:rPr>
        <w:t>, accusati</w:t>
      </w:r>
      <w:r w:rsidR="00CB39B0" w:rsidRPr="003505C6">
        <w:rPr>
          <w:i/>
          <w:iCs/>
          <w:color w:val="000000"/>
          <w:sz w:val="22"/>
          <w:lang w:val="en-GB"/>
        </w:rPr>
        <w:t>ve</w:t>
      </w:r>
      <w:r w:rsidRPr="003505C6">
        <w:rPr>
          <w:i/>
          <w:iCs/>
          <w:color w:val="000000"/>
          <w:sz w:val="22"/>
          <w:lang w:val="en-GB"/>
        </w:rPr>
        <w:t>, g</w:t>
      </w:r>
      <w:r w:rsidR="00CB39B0" w:rsidRPr="003505C6">
        <w:rPr>
          <w:i/>
          <w:iCs/>
          <w:color w:val="000000"/>
          <w:sz w:val="22"/>
          <w:lang w:val="en-GB"/>
        </w:rPr>
        <w:t>e</w:t>
      </w:r>
      <w:r w:rsidRPr="003505C6">
        <w:rPr>
          <w:i/>
          <w:iCs/>
          <w:color w:val="000000"/>
          <w:sz w:val="22"/>
          <w:lang w:val="en-GB"/>
        </w:rPr>
        <w:t>niti</w:t>
      </w:r>
      <w:r w:rsidR="00CB39B0" w:rsidRPr="003505C6">
        <w:rPr>
          <w:i/>
          <w:iCs/>
          <w:color w:val="000000"/>
          <w:sz w:val="22"/>
          <w:lang w:val="en-GB"/>
        </w:rPr>
        <w:t>ve</w:t>
      </w:r>
      <w:r w:rsidRPr="003505C6">
        <w:rPr>
          <w:i/>
          <w:iCs/>
          <w:color w:val="000000"/>
          <w:sz w:val="22"/>
          <w:lang w:val="en-GB"/>
        </w:rPr>
        <w:t>, dati</w:t>
      </w:r>
      <w:r w:rsidR="00CB39B0" w:rsidRPr="003505C6">
        <w:rPr>
          <w:i/>
          <w:iCs/>
          <w:color w:val="000000"/>
          <w:sz w:val="22"/>
          <w:lang w:val="en-GB"/>
        </w:rPr>
        <w:t>ve</w:t>
      </w:r>
      <w:r w:rsidRPr="003505C6">
        <w:rPr>
          <w:i/>
          <w:iCs/>
          <w:color w:val="000000"/>
          <w:sz w:val="22"/>
          <w:lang w:val="en-GB"/>
        </w:rPr>
        <w:t xml:space="preserve">, instrumental, </w:t>
      </w:r>
      <w:r w:rsidR="009621B5" w:rsidRPr="003505C6">
        <w:rPr>
          <w:i/>
          <w:iCs/>
          <w:color w:val="000000"/>
          <w:sz w:val="22"/>
          <w:lang w:val="en-GB"/>
        </w:rPr>
        <w:t>prepositional</w:t>
      </w:r>
      <w:r w:rsidRPr="003505C6">
        <w:rPr>
          <w:i/>
          <w:iCs/>
          <w:color w:val="000000"/>
          <w:sz w:val="22"/>
          <w:lang w:val="en-GB"/>
        </w:rPr>
        <w:t xml:space="preserve"> </w:t>
      </w:r>
      <w:r w:rsidR="00CB39B0" w:rsidRPr="003505C6">
        <w:rPr>
          <w:i/>
          <w:iCs/>
          <w:color w:val="000000"/>
          <w:sz w:val="22"/>
          <w:lang w:val="en-GB"/>
        </w:rPr>
        <w:t xml:space="preserve">and </w:t>
      </w:r>
      <w:r w:rsidRPr="003505C6">
        <w:rPr>
          <w:i/>
          <w:iCs/>
          <w:color w:val="000000"/>
          <w:sz w:val="22"/>
          <w:lang w:val="en-GB"/>
        </w:rPr>
        <w:t>vocati</w:t>
      </w:r>
      <w:r w:rsidR="00CB39B0" w:rsidRPr="003505C6">
        <w:rPr>
          <w:i/>
          <w:iCs/>
          <w:color w:val="000000"/>
          <w:sz w:val="22"/>
          <w:lang w:val="en-GB"/>
        </w:rPr>
        <w:t>ve)</w:t>
      </w:r>
    </w:p>
    <w:p w14:paraId="5BCF7914" w14:textId="00BDFF25"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t>Deg</w:t>
      </w:r>
      <w:r w:rsidR="008F365E" w:rsidRPr="003505C6">
        <w:rPr>
          <w:color w:val="000000"/>
          <w:sz w:val="22"/>
          <w:lang w:val="en-GB"/>
        </w:rPr>
        <w:t>ree</w:t>
      </w:r>
      <w:r w:rsidRPr="003505C6">
        <w:rPr>
          <w:color w:val="000000"/>
          <w:sz w:val="22"/>
          <w:lang w:val="en-GB"/>
        </w:rPr>
        <w:t xml:space="preserve"> = Comp | Sup ; </w:t>
      </w:r>
      <w:r w:rsidR="00CB39B0" w:rsidRPr="003505C6">
        <w:rPr>
          <w:i/>
          <w:iCs/>
          <w:color w:val="000000"/>
          <w:sz w:val="22"/>
          <w:lang w:val="en-GB"/>
        </w:rPr>
        <w:t>(</w:t>
      </w:r>
      <w:r w:rsidRPr="003505C6">
        <w:rPr>
          <w:i/>
          <w:iCs/>
          <w:color w:val="000000"/>
          <w:sz w:val="22"/>
          <w:lang w:val="en-GB"/>
        </w:rPr>
        <w:t>comparati</w:t>
      </w:r>
      <w:r w:rsidR="00CB39B0" w:rsidRPr="003505C6">
        <w:rPr>
          <w:i/>
          <w:iCs/>
          <w:color w:val="000000"/>
          <w:sz w:val="22"/>
          <w:lang w:val="en-GB"/>
        </w:rPr>
        <w:t>ve</w:t>
      </w:r>
      <w:r w:rsidRPr="003505C6">
        <w:rPr>
          <w:i/>
          <w:iCs/>
          <w:color w:val="000000"/>
          <w:sz w:val="22"/>
          <w:lang w:val="en-GB"/>
        </w:rPr>
        <w:t xml:space="preserve"> </w:t>
      </w:r>
      <w:r w:rsidR="008F365E" w:rsidRPr="003505C6">
        <w:rPr>
          <w:i/>
          <w:iCs/>
          <w:color w:val="000000"/>
          <w:sz w:val="22"/>
          <w:lang w:val="en-GB"/>
        </w:rPr>
        <w:t xml:space="preserve">and </w:t>
      </w:r>
      <w:r w:rsidRPr="003505C6">
        <w:rPr>
          <w:i/>
          <w:iCs/>
          <w:color w:val="000000"/>
          <w:sz w:val="22"/>
          <w:lang w:val="en-GB"/>
        </w:rPr>
        <w:t>superlati</w:t>
      </w:r>
      <w:r w:rsidR="00CB39B0" w:rsidRPr="003505C6">
        <w:rPr>
          <w:i/>
          <w:iCs/>
          <w:color w:val="000000"/>
          <w:sz w:val="22"/>
          <w:lang w:val="en-GB"/>
        </w:rPr>
        <w:t>ve)</w:t>
      </w:r>
    </w:p>
    <w:p w14:paraId="4164DAB1" w14:textId="3E923E9F"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t>Sem = App | Color | Body</w:t>
      </w:r>
      <w:r w:rsidR="00227BA8" w:rsidRPr="003505C6">
        <w:rPr>
          <w:color w:val="000000"/>
          <w:sz w:val="22"/>
          <w:lang w:val="en-GB"/>
        </w:rPr>
        <w:t xml:space="preserve"> </w:t>
      </w:r>
      <w:r w:rsidRPr="003505C6">
        <w:rPr>
          <w:color w:val="000000"/>
          <w:sz w:val="22"/>
          <w:lang w:val="en-GB"/>
        </w:rPr>
        <w:t xml:space="preserve">; </w:t>
      </w:r>
      <w:r w:rsidR="00CB39B0" w:rsidRPr="003505C6">
        <w:rPr>
          <w:i/>
          <w:iCs/>
          <w:color w:val="000000"/>
          <w:sz w:val="22"/>
          <w:lang w:val="en-GB"/>
        </w:rPr>
        <w:t>(S</w:t>
      </w:r>
      <w:r w:rsidRPr="003505C6">
        <w:rPr>
          <w:i/>
          <w:iCs/>
          <w:color w:val="000000"/>
          <w:sz w:val="22"/>
          <w:lang w:val="en-GB"/>
        </w:rPr>
        <w:t>emanti</w:t>
      </w:r>
      <w:r w:rsidR="00CB39B0" w:rsidRPr="003505C6">
        <w:rPr>
          <w:i/>
          <w:iCs/>
          <w:color w:val="000000"/>
          <w:sz w:val="22"/>
          <w:lang w:val="en-GB"/>
        </w:rPr>
        <w:t>c features)</w:t>
      </w:r>
    </w:p>
    <w:p w14:paraId="44FAC5BB" w14:textId="3332406C" w:rsidR="00747FED" w:rsidRPr="003505C6" w:rsidRDefault="00CB39B0" w:rsidP="00B061F0">
      <w:pPr>
        <w:spacing w:line="264" w:lineRule="exact"/>
        <w:contextualSpacing/>
        <w:jc w:val="both"/>
        <w:rPr>
          <w:iCs/>
          <w:color w:val="000000"/>
          <w:sz w:val="22"/>
          <w:lang w:val="en-GB"/>
        </w:rPr>
      </w:pPr>
      <w:r w:rsidRPr="003505C6">
        <w:rPr>
          <w:iCs/>
          <w:color w:val="000000"/>
          <w:sz w:val="22"/>
          <w:lang w:val="en-GB"/>
        </w:rPr>
        <w:t xml:space="preserve">Nouns are associated with the same properties as </w:t>
      </w:r>
      <w:r w:rsidR="00227BA8" w:rsidRPr="003505C6">
        <w:rPr>
          <w:iCs/>
          <w:color w:val="000000"/>
          <w:sz w:val="22"/>
          <w:lang w:val="en-GB"/>
        </w:rPr>
        <w:t>a</w:t>
      </w:r>
      <w:r w:rsidRPr="003505C6">
        <w:rPr>
          <w:iCs/>
          <w:color w:val="000000"/>
          <w:sz w:val="22"/>
          <w:lang w:val="en-GB"/>
        </w:rPr>
        <w:t>djectives</w:t>
      </w:r>
      <w:r w:rsidR="00CF31A7" w:rsidRPr="003505C6">
        <w:rPr>
          <w:iCs/>
          <w:color w:val="000000"/>
          <w:sz w:val="22"/>
          <w:lang w:val="en-GB"/>
        </w:rPr>
        <w:t xml:space="preserve">, </w:t>
      </w:r>
      <w:r w:rsidRPr="003505C6">
        <w:rPr>
          <w:iCs/>
          <w:color w:val="000000"/>
          <w:sz w:val="22"/>
          <w:lang w:val="en-GB"/>
        </w:rPr>
        <w:t xml:space="preserve">plus </w:t>
      </w:r>
      <w:r w:rsidR="00EB5316" w:rsidRPr="003505C6">
        <w:rPr>
          <w:iCs/>
          <w:color w:val="000000"/>
          <w:sz w:val="22"/>
          <w:lang w:val="en-GB"/>
        </w:rPr>
        <w:t>a few extra</w:t>
      </w:r>
      <w:r w:rsidR="00D34070" w:rsidRPr="003505C6">
        <w:rPr>
          <w:iCs/>
          <w:color w:val="000000"/>
          <w:sz w:val="22"/>
          <w:lang w:val="en-GB"/>
        </w:rPr>
        <w:t>, for example:</w:t>
      </w:r>
    </w:p>
    <w:p w14:paraId="715E2FCD" w14:textId="4F82C5F5"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t>Sem = Hum</w:t>
      </w:r>
      <w:r w:rsidR="00D34070" w:rsidRPr="003505C6">
        <w:rPr>
          <w:color w:val="000000"/>
          <w:sz w:val="22"/>
          <w:lang w:val="en-GB"/>
        </w:rPr>
        <w:t>an</w:t>
      </w:r>
      <w:r w:rsidRPr="003505C6">
        <w:rPr>
          <w:color w:val="000000"/>
          <w:sz w:val="22"/>
          <w:lang w:val="en-GB"/>
        </w:rPr>
        <w:t xml:space="preserve"> | Forename | Prof</w:t>
      </w:r>
      <w:r w:rsidR="00D34070" w:rsidRPr="003505C6">
        <w:rPr>
          <w:color w:val="000000"/>
          <w:sz w:val="22"/>
          <w:lang w:val="en-GB"/>
        </w:rPr>
        <w:t>ession</w:t>
      </w:r>
      <w:r w:rsidRPr="003505C6">
        <w:rPr>
          <w:color w:val="000000"/>
          <w:sz w:val="22"/>
          <w:lang w:val="en-GB"/>
        </w:rPr>
        <w:t xml:space="preserve"> | Parent | Body | Conc</w:t>
      </w:r>
      <w:r w:rsidR="00D34070" w:rsidRPr="003505C6">
        <w:rPr>
          <w:color w:val="000000"/>
          <w:sz w:val="22"/>
          <w:lang w:val="en-GB"/>
        </w:rPr>
        <w:t>rete</w:t>
      </w:r>
      <w:r w:rsidRPr="003505C6">
        <w:rPr>
          <w:color w:val="000000"/>
          <w:sz w:val="22"/>
          <w:lang w:val="en-GB"/>
        </w:rPr>
        <w:t xml:space="preserve"> | Abstr</w:t>
      </w:r>
      <w:r w:rsidR="00D34070" w:rsidRPr="003505C6">
        <w:rPr>
          <w:color w:val="000000"/>
          <w:sz w:val="22"/>
          <w:lang w:val="en-GB"/>
        </w:rPr>
        <w:t>act</w:t>
      </w:r>
      <w:r w:rsidRPr="003505C6">
        <w:rPr>
          <w:color w:val="000000"/>
          <w:sz w:val="22"/>
          <w:lang w:val="en-GB"/>
        </w:rPr>
        <w:t xml:space="preserve"> | Org</w:t>
      </w:r>
      <w:r w:rsidR="00D34070" w:rsidRPr="003505C6">
        <w:rPr>
          <w:color w:val="000000"/>
          <w:sz w:val="22"/>
          <w:lang w:val="en-GB"/>
        </w:rPr>
        <w:t>anization</w:t>
      </w:r>
      <w:r w:rsidRPr="003505C6">
        <w:rPr>
          <w:color w:val="000000"/>
          <w:sz w:val="22"/>
          <w:lang w:val="en-GB"/>
        </w:rPr>
        <w:t xml:space="preserve"> | Text | Animal | Food | Arts | Lit</w:t>
      </w:r>
      <w:r w:rsidR="00D34070" w:rsidRPr="003505C6">
        <w:rPr>
          <w:color w:val="000000"/>
          <w:sz w:val="22"/>
          <w:lang w:val="en-GB"/>
        </w:rPr>
        <w:t>erature</w:t>
      </w:r>
      <w:r w:rsidRPr="003505C6">
        <w:rPr>
          <w:color w:val="000000"/>
          <w:sz w:val="22"/>
          <w:lang w:val="en-GB"/>
        </w:rPr>
        <w:t xml:space="preserve"> | Music | Sports | Topo</w:t>
      </w:r>
      <w:r w:rsidR="00D34070" w:rsidRPr="003505C6">
        <w:rPr>
          <w:color w:val="000000"/>
          <w:sz w:val="22"/>
          <w:lang w:val="en-GB"/>
        </w:rPr>
        <w:t>graphy</w:t>
      </w:r>
      <w:r w:rsidRPr="003505C6">
        <w:rPr>
          <w:color w:val="000000"/>
          <w:sz w:val="22"/>
          <w:lang w:val="en-GB"/>
        </w:rPr>
        <w:t xml:space="preserve"> | Country | River | City | Mount</w:t>
      </w:r>
      <w:r w:rsidR="00D34070" w:rsidRPr="003505C6">
        <w:rPr>
          <w:color w:val="000000"/>
          <w:sz w:val="22"/>
          <w:lang w:val="en-GB"/>
        </w:rPr>
        <w:t xml:space="preserve"> </w:t>
      </w:r>
      <w:r w:rsidRPr="003505C6">
        <w:rPr>
          <w:color w:val="000000"/>
          <w:sz w:val="22"/>
          <w:lang w:val="en-GB"/>
        </w:rPr>
        <w:t xml:space="preserve">| Lake | Posit | Time | Color </w:t>
      </w:r>
      <w:r w:rsidR="00D34070" w:rsidRPr="003505C6">
        <w:rPr>
          <w:color w:val="000000"/>
          <w:sz w:val="22"/>
          <w:lang w:val="en-GB"/>
        </w:rPr>
        <w:t>;</w:t>
      </w:r>
    </w:p>
    <w:p w14:paraId="0800ECF2" w14:textId="77777777" w:rsidR="00D34070" w:rsidRDefault="00D34070" w:rsidP="00F134B3">
      <w:pPr>
        <w:spacing w:line="264" w:lineRule="exact"/>
        <w:ind w:firstLine="454"/>
        <w:contextualSpacing/>
        <w:jc w:val="both"/>
        <w:rPr>
          <w:iCs/>
          <w:color w:val="000000"/>
          <w:lang w:val="en-GB"/>
        </w:rPr>
      </w:pPr>
    </w:p>
    <w:p w14:paraId="61FC6805" w14:textId="00520C79" w:rsidR="00747FED" w:rsidRPr="003505C6" w:rsidRDefault="00227BA8" w:rsidP="00F134B3">
      <w:pPr>
        <w:spacing w:line="264" w:lineRule="exact"/>
        <w:ind w:firstLine="454"/>
        <w:contextualSpacing/>
        <w:jc w:val="both"/>
        <w:rPr>
          <w:iCs/>
          <w:color w:val="000000"/>
          <w:sz w:val="22"/>
          <w:lang w:val="en-GB"/>
        </w:rPr>
      </w:pPr>
      <w:r w:rsidRPr="003505C6">
        <w:rPr>
          <w:sz w:val="22"/>
          <w:lang w:val="en-GB"/>
        </w:rPr>
        <w:t xml:space="preserve">For instance, there are 409 lexical entries associated with the </w:t>
      </w:r>
      <w:r w:rsidR="009C44B5">
        <w:rPr>
          <w:sz w:val="22"/>
          <w:lang w:val="en-GB"/>
        </w:rPr>
        <w:t>class</w:t>
      </w:r>
      <w:r w:rsidRPr="003505C6">
        <w:rPr>
          <w:sz w:val="22"/>
          <w:lang w:val="en-GB"/>
        </w:rPr>
        <w:t xml:space="preserve"> “Animal”. </w:t>
      </w:r>
      <w:r w:rsidR="00D34070" w:rsidRPr="003505C6">
        <w:rPr>
          <w:iCs/>
          <w:color w:val="000000"/>
          <w:sz w:val="22"/>
          <w:lang w:val="en-GB"/>
        </w:rPr>
        <w:t xml:space="preserve">Grammatical words </w:t>
      </w:r>
      <w:r w:rsidR="00CF31A7" w:rsidRPr="003505C6">
        <w:rPr>
          <w:iCs/>
          <w:color w:val="000000"/>
          <w:sz w:val="22"/>
          <w:lang w:val="en-GB"/>
        </w:rPr>
        <w:t>(</w:t>
      </w:r>
      <w:r w:rsidR="00EB5316" w:rsidRPr="003505C6">
        <w:rPr>
          <w:iCs/>
          <w:color w:val="000000"/>
          <w:sz w:val="22"/>
          <w:lang w:val="en-GB"/>
        </w:rPr>
        <w:t>N</w:t>
      </w:r>
      <w:r w:rsidR="00CF31A7" w:rsidRPr="003505C6">
        <w:rPr>
          <w:iCs/>
          <w:color w:val="000000"/>
          <w:sz w:val="22"/>
          <w:lang w:val="en-GB"/>
        </w:rPr>
        <w:t>um</w:t>
      </w:r>
      <w:r w:rsidR="00EB5316" w:rsidRPr="003505C6">
        <w:rPr>
          <w:iCs/>
          <w:color w:val="000000"/>
          <w:sz w:val="22"/>
          <w:lang w:val="en-GB"/>
        </w:rPr>
        <w:t>erals</w:t>
      </w:r>
      <w:r w:rsidR="00CF31A7" w:rsidRPr="003505C6">
        <w:rPr>
          <w:iCs/>
          <w:color w:val="000000"/>
          <w:sz w:val="22"/>
          <w:lang w:val="en-GB"/>
        </w:rPr>
        <w:t xml:space="preserve">, </w:t>
      </w:r>
      <w:r w:rsidR="00EB5316" w:rsidRPr="003505C6">
        <w:rPr>
          <w:iCs/>
          <w:color w:val="000000"/>
          <w:sz w:val="22"/>
          <w:lang w:val="en-GB"/>
        </w:rPr>
        <w:t>P</w:t>
      </w:r>
      <w:r w:rsidR="00CF31A7" w:rsidRPr="003505C6">
        <w:rPr>
          <w:iCs/>
          <w:color w:val="000000"/>
          <w:sz w:val="22"/>
          <w:lang w:val="en-GB"/>
        </w:rPr>
        <w:t>rono</w:t>
      </w:r>
      <w:r w:rsidR="00EB5316" w:rsidRPr="003505C6">
        <w:rPr>
          <w:iCs/>
          <w:color w:val="000000"/>
          <w:sz w:val="22"/>
          <w:lang w:val="en-GB"/>
        </w:rPr>
        <w:t>un</w:t>
      </w:r>
      <w:r w:rsidR="00CF31A7" w:rsidRPr="003505C6">
        <w:rPr>
          <w:iCs/>
          <w:color w:val="000000"/>
          <w:sz w:val="22"/>
          <w:lang w:val="en-GB"/>
        </w:rPr>
        <w:t xml:space="preserve">s, </w:t>
      </w:r>
      <w:r w:rsidR="00EB5316" w:rsidRPr="003505C6">
        <w:rPr>
          <w:iCs/>
          <w:color w:val="000000"/>
          <w:sz w:val="22"/>
          <w:lang w:val="en-GB"/>
        </w:rPr>
        <w:t>P</w:t>
      </w:r>
      <w:r w:rsidR="00CF31A7" w:rsidRPr="003505C6">
        <w:rPr>
          <w:iCs/>
          <w:color w:val="000000"/>
          <w:sz w:val="22"/>
          <w:lang w:val="en-GB"/>
        </w:rPr>
        <w:t>r</w:t>
      </w:r>
      <w:r w:rsidR="00EB5316" w:rsidRPr="003505C6">
        <w:rPr>
          <w:iCs/>
          <w:color w:val="000000"/>
          <w:sz w:val="22"/>
          <w:lang w:val="en-GB"/>
        </w:rPr>
        <w:t>e</w:t>
      </w:r>
      <w:r w:rsidR="00CF31A7" w:rsidRPr="003505C6">
        <w:rPr>
          <w:iCs/>
          <w:color w:val="000000"/>
          <w:sz w:val="22"/>
          <w:lang w:val="en-GB"/>
        </w:rPr>
        <w:t xml:space="preserve">positions etc.) </w:t>
      </w:r>
      <w:r w:rsidR="00D34070" w:rsidRPr="003505C6">
        <w:rPr>
          <w:iCs/>
          <w:color w:val="000000"/>
          <w:sz w:val="22"/>
          <w:lang w:val="en-GB"/>
        </w:rPr>
        <w:t xml:space="preserve">have </w:t>
      </w:r>
      <w:r w:rsidR="00EB5316" w:rsidRPr="003505C6">
        <w:rPr>
          <w:iCs/>
          <w:color w:val="000000"/>
          <w:sz w:val="22"/>
          <w:lang w:val="en-GB"/>
        </w:rPr>
        <w:t>a limited set of properties, e.g.</w:t>
      </w:r>
      <w:r w:rsidR="00CF31A7" w:rsidRPr="003505C6">
        <w:rPr>
          <w:iCs/>
          <w:color w:val="000000"/>
          <w:sz w:val="22"/>
          <w:lang w:val="en-GB"/>
        </w:rPr>
        <w:t>:</w:t>
      </w:r>
    </w:p>
    <w:p w14:paraId="507409FA" w14:textId="583E3EF9" w:rsidR="00747FED" w:rsidRPr="003505C6" w:rsidRDefault="00CF31A7" w:rsidP="005317CB">
      <w:pPr>
        <w:spacing w:line="264" w:lineRule="exact"/>
        <w:ind w:firstLine="426"/>
        <w:contextualSpacing/>
        <w:jc w:val="both"/>
        <w:rPr>
          <w:color w:val="000000"/>
          <w:sz w:val="22"/>
          <w:lang w:val="en-GB"/>
        </w:rPr>
      </w:pPr>
      <w:r w:rsidRPr="003505C6">
        <w:rPr>
          <w:color w:val="000000"/>
          <w:sz w:val="22"/>
          <w:lang w:val="en-GB"/>
        </w:rPr>
        <w:t>Cas</w:t>
      </w:r>
      <w:r w:rsidR="00D34070" w:rsidRPr="003505C6">
        <w:rPr>
          <w:color w:val="000000"/>
          <w:sz w:val="22"/>
          <w:lang w:val="en-GB"/>
        </w:rPr>
        <w:t>e</w:t>
      </w:r>
      <w:r w:rsidRPr="003505C6">
        <w:rPr>
          <w:color w:val="000000"/>
          <w:sz w:val="22"/>
          <w:lang w:val="en-GB"/>
        </w:rPr>
        <w:t xml:space="preserve"> = Im | Vi | Vip | Ro | Rop | Da | Dap | Tv | Tvp | Pr ;</w:t>
      </w:r>
    </w:p>
    <w:p w14:paraId="160BCD5B" w14:textId="77777777" w:rsidR="00D34070" w:rsidRPr="003505C6" w:rsidRDefault="00D34070" w:rsidP="00F134B3">
      <w:pPr>
        <w:spacing w:line="264" w:lineRule="exact"/>
        <w:ind w:firstLine="454"/>
        <w:contextualSpacing/>
        <w:jc w:val="both"/>
        <w:rPr>
          <w:iCs/>
          <w:color w:val="000000"/>
          <w:sz w:val="22"/>
          <w:lang w:val="en-GB"/>
        </w:rPr>
      </w:pPr>
    </w:p>
    <w:p w14:paraId="2E4EB4D8" w14:textId="0EC62D10" w:rsidR="00747FED" w:rsidRPr="003505C6" w:rsidRDefault="00D34070" w:rsidP="00D34070">
      <w:pPr>
        <w:spacing w:line="264" w:lineRule="exact"/>
        <w:ind w:firstLine="454"/>
        <w:contextualSpacing/>
        <w:jc w:val="both"/>
        <w:rPr>
          <w:sz w:val="22"/>
          <w:lang w:val="en-GB"/>
        </w:rPr>
      </w:pPr>
      <w:r w:rsidRPr="003505C6">
        <w:rPr>
          <w:iCs/>
          <w:color w:val="000000"/>
          <w:sz w:val="22"/>
          <w:lang w:val="en-GB"/>
        </w:rPr>
        <w:t>T</w:t>
      </w:r>
      <w:r w:rsidR="00EB5316" w:rsidRPr="003505C6">
        <w:rPr>
          <w:iCs/>
          <w:color w:val="000000"/>
          <w:sz w:val="22"/>
          <w:lang w:val="en-GB"/>
        </w:rPr>
        <w:t xml:space="preserve">he massive </w:t>
      </w:r>
      <w:r w:rsidR="00CF31A7" w:rsidRPr="003505C6">
        <w:rPr>
          <w:iCs/>
          <w:color w:val="000000"/>
          <w:sz w:val="22"/>
          <w:lang w:val="en-GB"/>
        </w:rPr>
        <w:t>polys</w:t>
      </w:r>
      <w:r w:rsidR="00EB5316" w:rsidRPr="003505C6">
        <w:rPr>
          <w:iCs/>
          <w:color w:val="000000"/>
          <w:sz w:val="22"/>
          <w:lang w:val="en-GB"/>
        </w:rPr>
        <w:t>e</w:t>
      </w:r>
      <w:r w:rsidR="00CF31A7" w:rsidRPr="003505C6">
        <w:rPr>
          <w:iCs/>
          <w:color w:val="000000"/>
          <w:sz w:val="22"/>
          <w:lang w:val="en-GB"/>
        </w:rPr>
        <w:t>m</w:t>
      </w:r>
      <w:r w:rsidR="00EB5316" w:rsidRPr="003505C6">
        <w:rPr>
          <w:iCs/>
          <w:color w:val="000000"/>
          <w:sz w:val="22"/>
          <w:lang w:val="en-GB"/>
        </w:rPr>
        <w:t>y</w:t>
      </w:r>
      <w:r w:rsidR="00CF31A7" w:rsidRPr="003505C6">
        <w:rPr>
          <w:iCs/>
          <w:color w:val="000000"/>
          <w:sz w:val="22"/>
          <w:lang w:val="en-GB"/>
        </w:rPr>
        <w:t xml:space="preserve"> </w:t>
      </w:r>
      <w:r w:rsidRPr="003505C6">
        <w:rPr>
          <w:iCs/>
          <w:color w:val="000000"/>
          <w:sz w:val="22"/>
          <w:lang w:val="en-GB"/>
        </w:rPr>
        <w:t xml:space="preserve">of grammatical words </w:t>
      </w:r>
      <w:r w:rsidR="00EB5316" w:rsidRPr="003505C6">
        <w:rPr>
          <w:iCs/>
          <w:color w:val="000000"/>
          <w:sz w:val="22"/>
          <w:lang w:val="en-GB"/>
        </w:rPr>
        <w:t xml:space="preserve">forced us to duplicate many entries </w:t>
      </w:r>
      <w:r w:rsidR="00CF31A7" w:rsidRPr="003505C6">
        <w:rPr>
          <w:iCs/>
          <w:color w:val="000000"/>
          <w:sz w:val="22"/>
          <w:lang w:val="en-GB"/>
        </w:rPr>
        <w:t>(</w:t>
      </w:r>
      <w:r w:rsidR="00EB5316" w:rsidRPr="003505C6">
        <w:rPr>
          <w:iCs/>
          <w:color w:val="000000"/>
          <w:sz w:val="22"/>
          <w:lang w:val="en-GB"/>
        </w:rPr>
        <w:t>for instance:</w:t>
      </w:r>
      <w:r w:rsidR="00CF31A7" w:rsidRPr="003505C6">
        <w:rPr>
          <w:iCs/>
          <w:color w:val="000000"/>
          <w:sz w:val="22"/>
          <w:lang w:val="en-GB"/>
        </w:rPr>
        <w:t xml:space="preserve"> </w:t>
      </w:r>
      <w:r w:rsidR="00EB5316" w:rsidRPr="003505C6">
        <w:rPr>
          <w:iCs/>
          <w:color w:val="000000"/>
          <w:sz w:val="22"/>
          <w:lang w:val="en-GB"/>
        </w:rPr>
        <w:t xml:space="preserve">causality or origin for </w:t>
      </w:r>
      <w:r w:rsidR="00CF31A7" w:rsidRPr="003505C6">
        <w:rPr>
          <w:iCs/>
          <w:color w:val="000000"/>
          <w:sz w:val="22"/>
          <w:lang w:val="en-GB"/>
        </w:rPr>
        <w:t>« из » et « от »).</w:t>
      </w:r>
      <w:r w:rsidRPr="003505C6">
        <w:rPr>
          <w:sz w:val="22"/>
          <w:lang w:val="en-GB"/>
        </w:rPr>
        <w:t xml:space="preserve"> When we </w:t>
      </w:r>
      <w:r w:rsidR="009C44B5">
        <w:rPr>
          <w:sz w:val="22"/>
          <w:lang w:val="en-GB"/>
        </w:rPr>
        <w:t>develop</w:t>
      </w:r>
      <w:r w:rsidRPr="003505C6">
        <w:rPr>
          <w:sz w:val="22"/>
          <w:lang w:val="en-GB"/>
        </w:rPr>
        <w:t xml:space="preserve"> more and more complex syntactic grammars and apply them to </w:t>
      </w:r>
      <w:r w:rsidR="00EB5316" w:rsidRPr="003505C6">
        <w:rPr>
          <w:iCs/>
          <w:color w:val="000000"/>
          <w:sz w:val="22"/>
          <w:lang w:val="en-GB"/>
        </w:rPr>
        <w:t xml:space="preserve">corpora, </w:t>
      </w:r>
      <w:r w:rsidRPr="003505C6">
        <w:rPr>
          <w:iCs/>
          <w:color w:val="000000"/>
          <w:sz w:val="22"/>
          <w:lang w:val="en-GB"/>
        </w:rPr>
        <w:t xml:space="preserve">we will be able to </w:t>
      </w:r>
      <w:r w:rsidR="00EB5316" w:rsidRPr="003505C6">
        <w:rPr>
          <w:iCs/>
          <w:color w:val="000000"/>
          <w:sz w:val="22"/>
          <w:lang w:val="en-GB"/>
        </w:rPr>
        <w:t xml:space="preserve">decide </w:t>
      </w:r>
      <w:r w:rsidR="002C1084" w:rsidRPr="003505C6">
        <w:rPr>
          <w:iCs/>
          <w:color w:val="000000"/>
          <w:sz w:val="22"/>
          <w:lang w:val="en-GB"/>
        </w:rPr>
        <w:t xml:space="preserve">if it is better to </w:t>
      </w:r>
      <w:r w:rsidRPr="003505C6">
        <w:rPr>
          <w:iCs/>
          <w:color w:val="000000"/>
          <w:sz w:val="22"/>
          <w:lang w:val="en-GB"/>
        </w:rPr>
        <w:t xml:space="preserve">process </w:t>
      </w:r>
      <w:r w:rsidR="002C1084" w:rsidRPr="003505C6">
        <w:rPr>
          <w:iCs/>
          <w:color w:val="000000"/>
          <w:sz w:val="22"/>
          <w:lang w:val="en-GB"/>
        </w:rPr>
        <w:t xml:space="preserve">these </w:t>
      </w:r>
      <w:r w:rsidRPr="003505C6">
        <w:rPr>
          <w:iCs/>
          <w:color w:val="000000"/>
          <w:sz w:val="22"/>
          <w:lang w:val="en-GB"/>
        </w:rPr>
        <w:t>words as highly ambiguous</w:t>
      </w:r>
      <w:r w:rsidR="0056241B" w:rsidRPr="003505C6">
        <w:rPr>
          <w:iCs/>
          <w:color w:val="000000"/>
          <w:sz w:val="22"/>
          <w:lang w:val="en-GB"/>
        </w:rPr>
        <w:t xml:space="preserve"> (</w:t>
      </w:r>
      <w:r w:rsidR="0056241B" w:rsidRPr="003505C6">
        <w:rPr>
          <w:i/>
          <w:color w:val="000000"/>
          <w:sz w:val="22"/>
          <w:lang w:val="en-GB"/>
        </w:rPr>
        <w:t>i.e.</w:t>
      </w:r>
      <w:r w:rsidR="0056241B" w:rsidRPr="003505C6">
        <w:rPr>
          <w:iCs/>
          <w:color w:val="000000"/>
          <w:sz w:val="22"/>
          <w:lang w:val="en-GB"/>
        </w:rPr>
        <w:t xml:space="preserve"> associated with </w:t>
      </w:r>
      <w:r w:rsidR="00227BA8" w:rsidRPr="003505C6">
        <w:rPr>
          <w:iCs/>
          <w:color w:val="000000"/>
          <w:sz w:val="22"/>
          <w:lang w:val="en-GB"/>
        </w:rPr>
        <w:t xml:space="preserve">multiple </w:t>
      </w:r>
      <w:r w:rsidR="0056241B" w:rsidRPr="003505C6">
        <w:rPr>
          <w:iCs/>
          <w:color w:val="000000"/>
          <w:sz w:val="22"/>
          <w:lang w:val="en-GB"/>
        </w:rPr>
        <w:t xml:space="preserve">different </w:t>
      </w:r>
      <w:r w:rsidR="00227BA8" w:rsidRPr="003505C6">
        <w:rPr>
          <w:iCs/>
          <w:color w:val="000000"/>
          <w:sz w:val="22"/>
          <w:lang w:val="en-GB"/>
        </w:rPr>
        <w:t xml:space="preserve">sets of </w:t>
      </w:r>
      <w:r w:rsidR="0056241B" w:rsidRPr="003505C6">
        <w:rPr>
          <w:iCs/>
          <w:color w:val="000000"/>
          <w:sz w:val="22"/>
          <w:lang w:val="en-GB"/>
        </w:rPr>
        <w:t>properties)</w:t>
      </w:r>
      <w:r w:rsidRPr="003505C6">
        <w:rPr>
          <w:iCs/>
          <w:color w:val="000000"/>
          <w:sz w:val="22"/>
          <w:lang w:val="en-GB"/>
        </w:rPr>
        <w:t xml:space="preserve">, </w:t>
      </w:r>
      <w:r w:rsidR="002C1084" w:rsidRPr="003505C6">
        <w:rPr>
          <w:iCs/>
          <w:color w:val="000000"/>
          <w:sz w:val="22"/>
          <w:lang w:val="en-GB"/>
        </w:rPr>
        <w:t xml:space="preserve">or not, </w:t>
      </w:r>
      <w:r w:rsidRPr="003505C6">
        <w:rPr>
          <w:iCs/>
          <w:color w:val="000000"/>
          <w:sz w:val="22"/>
          <w:lang w:val="en-GB"/>
        </w:rPr>
        <w:t xml:space="preserve">depending on </w:t>
      </w:r>
      <w:r w:rsidR="002C1084" w:rsidRPr="003505C6">
        <w:rPr>
          <w:iCs/>
          <w:color w:val="000000"/>
          <w:sz w:val="22"/>
          <w:lang w:val="en-GB"/>
        </w:rPr>
        <w:t xml:space="preserve">the fact that </w:t>
      </w:r>
      <w:r w:rsidRPr="003505C6">
        <w:rPr>
          <w:iCs/>
          <w:color w:val="000000"/>
          <w:sz w:val="22"/>
          <w:lang w:val="en-GB"/>
        </w:rPr>
        <w:t xml:space="preserve">these properties might be </w:t>
      </w:r>
      <w:r w:rsidR="002C1084" w:rsidRPr="003505C6">
        <w:rPr>
          <w:iCs/>
          <w:color w:val="000000"/>
          <w:sz w:val="22"/>
          <w:lang w:val="en-GB"/>
        </w:rPr>
        <w:t>redundant with the semantic value of the following noun</w:t>
      </w:r>
      <w:r w:rsidR="00227BA8" w:rsidRPr="003505C6">
        <w:rPr>
          <w:iCs/>
          <w:color w:val="000000"/>
          <w:sz w:val="22"/>
          <w:lang w:val="en-GB"/>
        </w:rPr>
        <w:t xml:space="preserve"> or verb</w:t>
      </w:r>
      <w:r w:rsidR="00CF31A7" w:rsidRPr="003505C6">
        <w:rPr>
          <w:iCs/>
          <w:color w:val="000000"/>
          <w:sz w:val="22"/>
          <w:lang w:val="en-GB"/>
        </w:rPr>
        <w:t>.</w:t>
      </w:r>
    </w:p>
    <w:p w14:paraId="1C7C80D0" w14:textId="7BEDE343" w:rsidR="00747FED" w:rsidRPr="001154D2" w:rsidRDefault="002C1084" w:rsidP="001154D2">
      <w:pPr>
        <w:pStyle w:val="NormalWeb"/>
        <w:spacing w:before="240" w:after="120" w:line="264" w:lineRule="exact"/>
        <w:ind w:firstLine="454"/>
        <w:rPr>
          <w:b/>
          <w:sz w:val="22"/>
          <w:szCs w:val="22"/>
          <w:lang w:val="en-GB"/>
        </w:rPr>
      </w:pPr>
      <w:r w:rsidRPr="001154D2">
        <w:rPr>
          <w:b/>
          <w:sz w:val="22"/>
          <w:szCs w:val="22"/>
          <w:lang w:val="en-GB"/>
        </w:rPr>
        <w:t>Se</w:t>
      </w:r>
      <w:r w:rsidR="00A01D3C" w:rsidRPr="001154D2">
        <w:rPr>
          <w:b/>
          <w:sz w:val="22"/>
          <w:szCs w:val="22"/>
          <w:lang w:val="en-GB"/>
        </w:rPr>
        <w:t>manti</w:t>
      </w:r>
      <w:r w:rsidRPr="001154D2">
        <w:rPr>
          <w:b/>
          <w:sz w:val="22"/>
          <w:szCs w:val="22"/>
          <w:lang w:val="en-GB"/>
        </w:rPr>
        <w:t>c dictionary</w:t>
      </w:r>
    </w:p>
    <w:p w14:paraId="1DC4B384" w14:textId="5C13528F" w:rsidR="00C7308A" w:rsidRPr="003505C6" w:rsidRDefault="002C1084" w:rsidP="0056241B">
      <w:pPr>
        <w:spacing w:line="264" w:lineRule="exact"/>
        <w:ind w:firstLine="454"/>
        <w:jc w:val="both"/>
        <w:rPr>
          <w:sz w:val="22"/>
          <w:lang w:val="en-GB"/>
        </w:rPr>
      </w:pPr>
      <w:r w:rsidRPr="003505C6">
        <w:rPr>
          <w:sz w:val="22"/>
          <w:lang w:val="en-GB"/>
        </w:rPr>
        <w:t xml:space="preserve">We </w:t>
      </w:r>
      <w:r w:rsidR="0056241B" w:rsidRPr="003505C6">
        <w:rPr>
          <w:sz w:val="22"/>
          <w:lang w:val="en-GB"/>
        </w:rPr>
        <w:t xml:space="preserve">have </w:t>
      </w:r>
      <w:r w:rsidRPr="003505C6">
        <w:rPr>
          <w:sz w:val="22"/>
          <w:lang w:val="en-GB"/>
        </w:rPr>
        <w:t xml:space="preserve">associated over 5,000 </w:t>
      </w:r>
      <w:r w:rsidR="0056241B" w:rsidRPr="003505C6">
        <w:rPr>
          <w:sz w:val="22"/>
          <w:lang w:val="en-GB"/>
        </w:rPr>
        <w:t xml:space="preserve">lexical </w:t>
      </w:r>
      <w:r w:rsidRPr="003505C6">
        <w:rPr>
          <w:sz w:val="22"/>
          <w:lang w:val="en-GB"/>
        </w:rPr>
        <w:t xml:space="preserve">entries with 33 semantic </w:t>
      </w:r>
      <w:r w:rsidR="0056241B" w:rsidRPr="003505C6">
        <w:rPr>
          <w:sz w:val="22"/>
          <w:lang w:val="en-GB"/>
        </w:rPr>
        <w:t xml:space="preserve">features such as the </w:t>
      </w:r>
      <w:r w:rsidR="00227BA8" w:rsidRPr="003505C6">
        <w:rPr>
          <w:sz w:val="22"/>
          <w:lang w:val="en-GB"/>
        </w:rPr>
        <w:t>“</w:t>
      </w:r>
      <w:r w:rsidR="0056241B" w:rsidRPr="003505C6">
        <w:rPr>
          <w:sz w:val="22"/>
          <w:lang w:val="en-GB"/>
        </w:rPr>
        <w:t>Sem</w:t>
      </w:r>
      <w:r w:rsidR="00227BA8" w:rsidRPr="003505C6">
        <w:rPr>
          <w:sz w:val="22"/>
          <w:lang w:val="en-GB"/>
        </w:rPr>
        <w:t>”</w:t>
      </w:r>
      <w:r w:rsidR="0056241B" w:rsidRPr="003505C6">
        <w:rPr>
          <w:sz w:val="22"/>
          <w:lang w:val="en-GB"/>
        </w:rPr>
        <w:t xml:space="preserve"> </w:t>
      </w:r>
      <w:r w:rsidR="009C44B5">
        <w:rPr>
          <w:sz w:val="22"/>
          <w:lang w:val="en-GB"/>
        </w:rPr>
        <w:t>class</w:t>
      </w:r>
      <w:r w:rsidR="0056241B" w:rsidRPr="003505C6">
        <w:rPr>
          <w:sz w:val="22"/>
          <w:lang w:val="en-GB"/>
        </w:rPr>
        <w:t xml:space="preserve"> (see above). </w:t>
      </w:r>
      <w:r w:rsidRPr="003505C6">
        <w:rPr>
          <w:sz w:val="22"/>
          <w:lang w:val="en-GB"/>
        </w:rPr>
        <w:t>Here is a sample of NooJ’s dictionary:</w:t>
      </w:r>
    </w:p>
    <w:p w14:paraId="2B7CCCF5" w14:textId="77777777" w:rsidR="00223220" w:rsidRPr="003505C6" w:rsidRDefault="00223220" w:rsidP="001154D2">
      <w:pPr>
        <w:spacing w:line="264" w:lineRule="exact"/>
        <w:ind w:firstLine="454"/>
        <w:jc w:val="both"/>
        <w:rPr>
          <w:iCs/>
          <w:sz w:val="22"/>
          <w:lang w:val="en-GB"/>
        </w:rPr>
      </w:pPr>
      <w:r w:rsidRPr="003505C6">
        <w:rPr>
          <w:iCs/>
          <w:sz w:val="22"/>
          <w:lang w:val="en-GB"/>
        </w:rPr>
        <w:t>барсук,N+m+an+Animal+FLX=рыбак</w:t>
      </w:r>
    </w:p>
    <w:p w14:paraId="6DCF8EB8" w14:textId="77777777" w:rsidR="00223220" w:rsidRPr="003505C6" w:rsidRDefault="00223220" w:rsidP="001154D2">
      <w:pPr>
        <w:spacing w:line="264" w:lineRule="exact"/>
        <w:ind w:firstLine="454"/>
        <w:jc w:val="both"/>
        <w:rPr>
          <w:iCs/>
          <w:sz w:val="22"/>
          <w:lang w:val="en-GB"/>
        </w:rPr>
      </w:pPr>
      <w:r w:rsidRPr="003505C6">
        <w:rPr>
          <w:iCs/>
          <w:sz w:val="22"/>
          <w:lang w:val="en-GB"/>
        </w:rPr>
        <w:t>барсучонок,N+m+an+Animal+FLX=волчонок</w:t>
      </w:r>
    </w:p>
    <w:p w14:paraId="4EA32021" w14:textId="77777777" w:rsidR="00223220" w:rsidRPr="003505C6" w:rsidRDefault="00223220" w:rsidP="001154D2">
      <w:pPr>
        <w:spacing w:line="264" w:lineRule="exact"/>
        <w:ind w:firstLine="454"/>
        <w:jc w:val="both"/>
        <w:rPr>
          <w:iCs/>
          <w:sz w:val="22"/>
          <w:lang w:val="en-GB"/>
        </w:rPr>
      </w:pPr>
      <w:r w:rsidRPr="003505C6">
        <w:rPr>
          <w:iCs/>
          <w:sz w:val="22"/>
          <w:lang w:val="en-GB"/>
        </w:rPr>
        <w:t>барсенок,N+m+an+Animal+FLX=утенок</w:t>
      </w:r>
    </w:p>
    <w:p w14:paraId="61DCA0C6" w14:textId="77777777" w:rsidR="0056241B" w:rsidRPr="003505C6" w:rsidRDefault="0056241B" w:rsidP="001154D2">
      <w:pPr>
        <w:spacing w:line="264" w:lineRule="exact"/>
        <w:ind w:firstLine="454"/>
        <w:jc w:val="both"/>
        <w:rPr>
          <w:sz w:val="22"/>
          <w:lang w:val="en-GB"/>
        </w:rPr>
      </w:pPr>
    </w:p>
    <w:p w14:paraId="7346E307" w14:textId="0F2AEB75" w:rsidR="00666352" w:rsidRPr="003505C6" w:rsidRDefault="009C44B5" w:rsidP="001154D2">
      <w:pPr>
        <w:spacing w:line="264" w:lineRule="exact"/>
        <w:ind w:firstLine="454"/>
        <w:jc w:val="both"/>
        <w:rPr>
          <w:sz w:val="22"/>
          <w:lang w:val="en-GB"/>
        </w:rPr>
      </w:pPr>
      <w:r>
        <w:rPr>
          <w:sz w:val="22"/>
          <w:lang w:val="en-GB"/>
        </w:rPr>
        <w:t>T</w:t>
      </w:r>
      <w:r w:rsidR="00227BA8" w:rsidRPr="003505C6">
        <w:rPr>
          <w:sz w:val="22"/>
          <w:lang w:val="en-GB"/>
        </w:rPr>
        <w:t xml:space="preserve">he semantic </w:t>
      </w:r>
      <w:r>
        <w:rPr>
          <w:sz w:val="22"/>
          <w:lang w:val="en-GB"/>
        </w:rPr>
        <w:t xml:space="preserve">classes are based on </w:t>
      </w:r>
      <w:r w:rsidR="006D60DB" w:rsidRPr="003505C6">
        <w:rPr>
          <w:sz w:val="22"/>
          <w:lang w:val="en-GB"/>
        </w:rPr>
        <w:t>Tuzov’s semantic dictionary</w:t>
      </w:r>
      <w:r w:rsidR="0056241B" w:rsidRPr="003505C6">
        <w:rPr>
          <w:rStyle w:val="Appelnotedebasdep"/>
          <w:sz w:val="22"/>
          <w:lang w:val="en-GB"/>
        </w:rPr>
        <w:footnoteReference w:id="9"/>
      </w:r>
      <w:r w:rsidR="00831660" w:rsidRPr="003505C6">
        <w:rPr>
          <w:sz w:val="22"/>
          <w:lang w:val="en-GB"/>
        </w:rPr>
        <w:t xml:space="preserve">, </w:t>
      </w:r>
      <w:r w:rsidR="006D60DB" w:rsidRPr="003505C6">
        <w:rPr>
          <w:sz w:val="22"/>
          <w:lang w:val="en-GB"/>
        </w:rPr>
        <w:t xml:space="preserve">which </w:t>
      </w:r>
      <w:r w:rsidR="00227BA8" w:rsidRPr="003505C6">
        <w:rPr>
          <w:sz w:val="22"/>
          <w:lang w:val="en-GB"/>
        </w:rPr>
        <w:t xml:space="preserve">is </w:t>
      </w:r>
      <w:r w:rsidR="00584256" w:rsidRPr="003505C6">
        <w:rPr>
          <w:sz w:val="22"/>
          <w:lang w:val="en-GB"/>
        </w:rPr>
        <w:t xml:space="preserve">structured as </w:t>
      </w:r>
      <w:r w:rsidR="006D60DB" w:rsidRPr="003505C6">
        <w:rPr>
          <w:sz w:val="22"/>
          <w:lang w:val="en-GB"/>
        </w:rPr>
        <w:t>a</w:t>
      </w:r>
      <w:r w:rsidR="00584256" w:rsidRPr="003505C6">
        <w:rPr>
          <w:sz w:val="22"/>
          <w:lang w:val="en-GB"/>
        </w:rPr>
        <w:t>n ontology (</w:t>
      </w:r>
      <w:r w:rsidR="006D60DB" w:rsidRPr="003505C6">
        <w:rPr>
          <w:sz w:val="22"/>
          <w:lang w:val="en-GB"/>
        </w:rPr>
        <w:t>semantic tree</w:t>
      </w:r>
      <w:r w:rsidR="00584256" w:rsidRPr="003505C6">
        <w:rPr>
          <w:sz w:val="22"/>
          <w:lang w:val="en-GB"/>
        </w:rPr>
        <w:t>)</w:t>
      </w:r>
      <w:r w:rsidR="00831660" w:rsidRPr="003505C6">
        <w:rPr>
          <w:sz w:val="22"/>
          <w:lang w:val="en-GB"/>
        </w:rPr>
        <w:t xml:space="preserve">, </w:t>
      </w:r>
      <w:r w:rsidR="00227BA8" w:rsidRPr="003505C6">
        <w:rPr>
          <w:sz w:val="22"/>
          <w:lang w:val="en-GB"/>
        </w:rPr>
        <w:t xml:space="preserve">and contains over 145,000 entries, </w:t>
      </w:r>
      <w:r w:rsidR="00831660" w:rsidRPr="003505C6">
        <w:rPr>
          <w:sz w:val="22"/>
          <w:lang w:val="en-GB"/>
        </w:rPr>
        <w:t xml:space="preserve">in </w:t>
      </w:r>
      <w:r w:rsidR="00227BA8" w:rsidRPr="003505C6">
        <w:rPr>
          <w:sz w:val="22"/>
          <w:lang w:val="en-GB"/>
        </w:rPr>
        <w:t>a</w:t>
      </w:r>
      <w:r w:rsidR="006D60DB" w:rsidRPr="003505C6">
        <w:rPr>
          <w:sz w:val="22"/>
          <w:lang w:val="en-GB"/>
        </w:rPr>
        <w:t xml:space="preserve"> format</w:t>
      </w:r>
      <w:r w:rsidR="00227BA8" w:rsidRPr="003505C6">
        <w:rPr>
          <w:sz w:val="22"/>
          <w:lang w:val="en-GB"/>
        </w:rPr>
        <w:t xml:space="preserve"> similar to the following one</w:t>
      </w:r>
      <w:r w:rsidR="006D60DB" w:rsidRPr="003505C6">
        <w:rPr>
          <w:sz w:val="22"/>
          <w:lang w:val="en-GB"/>
        </w:rPr>
        <w:t>:</w:t>
      </w:r>
    </w:p>
    <w:p w14:paraId="018072F7" w14:textId="3B99A26F" w:rsidR="00666352" w:rsidRPr="003505C6" w:rsidRDefault="006D60DB" w:rsidP="005317CB">
      <w:pPr>
        <w:tabs>
          <w:tab w:val="left" w:pos="2127"/>
          <w:tab w:val="left" w:pos="3969"/>
        </w:tabs>
        <w:spacing w:line="264" w:lineRule="exact"/>
        <w:ind w:firstLine="426"/>
        <w:jc w:val="both"/>
        <w:rPr>
          <w:i/>
          <w:color w:val="000000"/>
          <w:sz w:val="22"/>
          <w:lang w:val="en-GB" w:eastAsia="fr-FR"/>
        </w:rPr>
      </w:pPr>
      <w:r w:rsidRPr="003505C6">
        <w:rPr>
          <w:i/>
          <w:color w:val="000000"/>
          <w:sz w:val="22"/>
          <w:lang w:val="en-GB" w:eastAsia="fr-FR"/>
        </w:rPr>
        <w:t>Entry</w:t>
      </w:r>
      <w:r w:rsidR="00666352" w:rsidRPr="003505C6">
        <w:rPr>
          <w:i/>
          <w:color w:val="000000"/>
          <w:sz w:val="22"/>
          <w:lang w:val="en-GB" w:eastAsia="fr-FR"/>
        </w:rPr>
        <w:tab/>
      </w:r>
      <w:r w:rsidRPr="003505C6">
        <w:rPr>
          <w:i/>
          <w:color w:val="000000"/>
          <w:sz w:val="22"/>
          <w:lang w:val="en-GB" w:eastAsia="fr-FR"/>
        </w:rPr>
        <w:t>Se</w:t>
      </w:r>
      <w:r w:rsidR="00666352" w:rsidRPr="003505C6">
        <w:rPr>
          <w:i/>
          <w:color w:val="000000"/>
          <w:sz w:val="22"/>
          <w:lang w:val="en-GB" w:eastAsia="fr-FR"/>
        </w:rPr>
        <w:t>manti</w:t>
      </w:r>
      <w:r w:rsidRPr="003505C6">
        <w:rPr>
          <w:i/>
          <w:color w:val="000000"/>
          <w:sz w:val="22"/>
          <w:lang w:val="en-GB" w:eastAsia="fr-FR"/>
        </w:rPr>
        <w:t>c Code</w:t>
      </w:r>
      <w:r w:rsidR="00666352" w:rsidRPr="003505C6">
        <w:rPr>
          <w:i/>
          <w:color w:val="000000"/>
          <w:sz w:val="22"/>
          <w:lang w:val="en-GB" w:eastAsia="fr-FR"/>
        </w:rPr>
        <w:tab/>
      </w:r>
      <w:r w:rsidRPr="003505C6">
        <w:rPr>
          <w:i/>
          <w:color w:val="000000"/>
          <w:sz w:val="22"/>
          <w:lang w:val="en-GB" w:eastAsia="fr-FR"/>
        </w:rPr>
        <w:t>G</w:t>
      </w:r>
      <w:r w:rsidR="00666352" w:rsidRPr="003505C6">
        <w:rPr>
          <w:i/>
          <w:color w:val="000000"/>
          <w:sz w:val="22"/>
          <w:lang w:val="en-GB" w:eastAsia="fr-FR"/>
        </w:rPr>
        <w:t>rammatical</w:t>
      </w:r>
      <w:r w:rsidRPr="003505C6">
        <w:rPr>
          <w:i/>
          <w:color w:val="000000"/>
          <w:sz w:val="22"/>
          <w:lang w:val="en-GB" w:eastAsia="fr-FR"/>
        </w:rPr>
        <w:t xml:space="preserve"> Code</w:t>
      </w:r>
    </w:p>
    <w:p w14:paraId="37C7251A" w14:textId="031E2BF7" w:rsidR="00666352" w:rsidRPr="003505C6" w:rsidRDefault="00666352" w:rsidP="005317CB">
      <w:pPr>
        <w:tabs>
          <w:tab w:val="left" w:pos="2127"/>
          <w:tab w:val="left" w:pos="3969"/>
        </w:tabs>
        <w:spacing w:line="264" w:lineRule="exact"/>
        <w:ind w:firstLine="426"/>
        <w:jc w:val="both"/>
        <w:rPr>
          <w:iCs/>
          <w:color w:val="000000"/>
          <w:sz w:val="22"/>
          <w:lang w:val="en-GB" w:eastAsia="fr-FR"/>
        </w:rPr>
      </w:pPr>
      <w:r w:rsidRPr="003505C6">
        <w:rPr>
          <w:iCs/>
          <w:color w:val="000000"/>
          <w:sz w:val="22"/>
          <w:lang w:val="en-GB" w:eastAsia="fr-FR"/>
        </w:rPr>
        <w:t>вагон</w:t>
      </w:r>
      <w:r w:rsidRPr="003505C6">
        <w:rPr>
          <w:iCs/>
          <w:color w:val="000000"/>
          <w:sz w:val="22"/>
          <w:lang w:val="en-GB" w:eastAsia="fr-FR"/>
        </w:rPr>
        <w:tab/>
        <w:t>$12132411</w:t>
      </w:r>
      <w:r w:rsidRPr="003505C6">
        <w:rPr>
          <w:iCs/>
          <w:color w:val="000000"/>
          <w:sz w:val="22"/>
          <w:lang w:val="en-GB" w:eastAsia="fr-FR"/>
        </w:rPr>
        <w:tab/>
        <w:t>#</w:t>
      </w:r>
      <w:r w:rsidR="005317CB" w:rsidRPr="003505C6">
        <w:rPr>
          <w:iCs/>
          <w:color w:val="000000"/>
          <w:sz w:val="22"/>
          <w:lang w:val="en-GB" w:eastAsia="fr-FR"/>
        </w:rPr>
        <w:t xml:space="preserve"> </w:t>
      </w:r>
      <w:r w:rsidRPr="003505C6">
        <w:rPr>
          <w:iCs/>
          <w:color w:val="000000"/>
          <w:sz w:val="22"/>
          <w:lang w:val="en-GB" w:eastAsia="fr-FR"/>
        </w:rPr>
        <w:t>{м1 12}</w:t>
      </w:r>
    </w:p>
    <w:p w14:paraId="6DE73933" w14:textId="2D2150E1" w:rsidR="00666352" w:rsidRPr="003505C6" w:rsidRDefault="00666352" w:rsidP="005317CB">
      <w:pPr>
        <w:tabs>
          <w:tab w:val="left" w:pos="2127"/>
          <w:tab w:val="left" w:pos="3969"/>
        </w:tabs>
        <w:spacing w:line="264" w:lineRule="exact"/>
        <w:ind w:firstLine="426"/>
        <w:jc w:val="both"/>
        <w:rPr>
          <w:iCs/>
          <w:color w:val="000000"/>
          <w:sz w:val="22"/>
          <w:lang w:val="en-GB" w:eastAsia="fr-FR"/>
        </w:rPr>
      </w:pPr>
      <w:r w:rsidRPr="003505C6">
        <w:rPr>
          <w:iCs/>
          <w:color w:val="000000"/>
          <w:sz w:val="22"/>
          <w:lang w:val="en-GB" w:eastAsia="fr-FR"/>
        </w:rPr>
        <w:t xml:space="preserve">вагонетка </w:t>
      </w:r>
      <w:r w:rsidRPr="003505C6">
        <w:rPr>
          <w:iCs/>
          <w:color w:val="000000"/>
          <w:sz w:val="22"/>
          <w:lang w:val="en-GB" w:eastAsia="fr-FR"/>
        </w:rPr>
        <w:tab/>
        <w:t>$12132411</w:t>
      </w:r>
      <w:r w:rsidR="0056241B" w:rsidRPr="003505C6">
        <w:rPr>
          <w:iCs/>
          <w:color w:val="000000"/>
          <w:sz w:val="22"/>
          <w:lang w:val="en-GB" w:eastAsia="fr-FR"/>
        </w:rPr>
        <w:tab/>
      </w:r>
      <w:r w:rsidRPr="003505C6">
        <w:rPr>
          <w:iCs/>
          <w:color w:val="000000"/>
          <w:sz w:val="22"/>
          <w:lang w:val="en-GB" w:eastAsia="fr-FR"/>
        </w:rPr>
        <w:t>#</w:t>
      </w:r>
      <w:r w:rsidR="005317CB" w:rsidRPr="003505C6">
        <w:rPr>
          <w:iCs/>
          <w:color w:val="000000"/>
          <w:sz w:val="22"/>
          <w:lang w:val="en-GB" w:eastAsia="fr-FR"/>
        </w:rPr>
        <w:t xml:space="preserve"> </w:t>
      </w:r>
      <w:r w:rsidRPr="003505C6">
        <w:rPr>
          <w:iCs/>
          <w:color w:val="000000"/>
          <w:sz w:val="22"/>
          <w:lang w:val="en-GB" w:eastAsia="fr-FR"/>
        </w:rPr>
        <w:t>{ж3 168}</w:t>
      </w:r>
    </w:p>
    <w:p w14:paraId="5A8A4E44" w14:textId="1B2A83AF" w:rsidR="00666352" w:rsidRPr="003505C6" w:rsidRDefault="00666352" w:rsidP="005317CB">
      <w:pPr>
        <w:tabs>
          <w:tab w:val="left" w:pos="2127"/>
          <w:tab w:val="left" w:pos="3969"/>
        </w:tabs>
        <w:spacing w:line="264" w:lineRule="exact"/>
        <w:ind w:firstLine="426"/>
        <w:jc w:val="both"/>
        <w:rPr>
          <w:iCs/>
          <w:color w:val="000000"/>
          <w:sz w:val="22"/>
          <w:lang w:val="en-GB" w:eastAsia="fr-FR"/>
        </w:rPr>
      </w:pPr>
      <w:r w:rsidRPr="003505C6">
        <w:rPr>
          <w:iCs/>
          <w:color w:val="000000"/>
          <w:sz w:val="22"/>
          <w:lang w:val="en-GB" w:eastAsia="fr-FR"/>
        </w:rPr>
        <w:t xml:space="preserve">вагонеточный   </w:t>
      </w:r>
      <w:r w:rsidRPr="003505C6">
        <w:rPr>
          <w:iCs/>
          <w:color w:val="000000"/>
          <w:sz w:val="22"/>
          <w:lang w:val="en-GB" w:eastAsia="fr-FR"/>
        </w:rPr>
        <w:tab/>
        <w:t>$12132411</w:t>
      </w:r>
      <w:r w:rsidRPr="003505C6">
        <w:rPr>
          <w:iCs/>
          <w:color w:val="000000"/>
          <w:sz w:val="22"/>
          <w:lang w:val="en-GB" w:eastAsia="fr-FR"/>
        </w:rPr>
        <w:tab/>
        <w:t>#</w:t>
      </w:r>
      <w:r w:rsidR="005317CB" w:rsidRPr="003505C6">
        <w:rPr>
          <w:iCs/>
          <w:color w:val="000000"/>
          <w:sz w:val="22"/>
          <w:lang w:val="en-GB" w:eastAsia="fr-FR"/>
        </w:rPr>
        <w:t xml:space="preserve"> </w:t>
      </w:r>
      <w:r w:rsidRPr="003505C6">
        <w:rPr>
          <w:iCs/>
          <w:color w:val="000000"/>
          <w:sz w:val="22"/>
          <w:lang w:val="en-GB" w:eastAsia="fr-FR"/>
        </w:rPr>
        <w:t>{п1 36}</w:t>
      </w:r>
    </w:p>
    <w:p w14:paraId="06E9608C" w14:textId="338437E1" w:rsidR="00666352" w:rsidRPr="005E687C" w:rsidRDefault="00666352" w:rsidP="005317CB">
      <w:pPr>
        <w:tabs>
          <w:tab w:val="left" w:pos="2127"/>
          <w:tab w:val="left" w:pos="3969"/>
        </w:tabs>
        <w:spacing w:line="264" w:lineRule="exact"/>
        <w:ind w:firstLine="426"/>
        <w:jc w:val="both"/>
        <w:rPr>
          <w:iCs/>
          <w:color w:val="000000"/>
          <w:sz w:val="22"/>
          <w:lang w:val="en-US" w:eastAsia="fr-FR"/>
        </w:rPr>
      </w:pPr>
      <w:r w:rsidRPr="003505C6">
        <w:rPr>
          <w:iCs/>
          <w:color w:val="000000"/>
          <w:sz w:val="22"/>
          <w:lang w:val="ru-RU" w:eastAsia="fr-FR"/>
        </w:rPr>
        <w:t>вагонетчик</w:t>
      </w:r>
      <w:r w:rsidRPr="005E687C">
        <w:rPr>
          <w:iCs/>
          <w:color w:val="000000"/>
          <w:sz w:val="22"/>
          <w:lang w:val="en-US" w:eastAsia="fr-FR"/>
        </w:rPr>
        <w:t xml:space="preserve">   </w:t>
      </w:r>
      <w:r w:rsidRPr="005E687C">
        <w:rPr>
          <w:iCs/>
          <w:color w:val="000000"/>
          <w:sz w:val="22"/>
          <w:lang w:val="en-US" w:eastAsia="fr-FR"/>
        </w:rPr>
        <w:tab/>
        <w:t>$12413220</w:t>
      </w:r>
      <w:r w:rsidRPr="005E687C">
        <w:rPr>
          <w:iCs/>
          <w:color w:val="000000"/>
          <w:sz w:val="22"/>
          <w:lang w:val="en-US" w:eastAsia="fr-FR"/>
        </w:rPr>
        <w:tab/>
        <w:t>#</w:t>
      </w:r>
      <w:r w:rsidR="005317CB" w:rsidRPr="005E687C">
        <w:rPr>
          <w:iCs/>
          <w:color w:val="000000"/>
          <w:sz w:val="22"/>
          <w:lang w:val="en-US" w:eastAsia="fr-FR"/>
        </w:rPr>
        <w:t xml:space="preserve"> </w:t>
      </w:r>
      <w:r w:rsidRPr="005E687C">
        <w:rPr>
          <w:iCs/>
          <w:color w:val="000000"/>
          <w:sz w:val="22"/>
          <w:lang w:val="en-US" w:eastAsia="fr-FR"/>
        </w:rPr>
        <w:t>{</w:t>
      </w:r>
      <w:r w:rsidRPr="003505C6">
        <w:rPr>
          <w:iCs/>
          <w:color w:val="000000"/>
          <w:sz w:val="22"/>
          <w:lang w:val="ru-RU" w:eastAsia="fr-FR"/>
        </w:rPr>
        <w:t>м</w:t>
      </w:r>
      <w:r w:rsidRPr="005E687C">
        <w:rPr>
          <w:iCs/>
          <w:color w:val="000000"/>
          <w:sz w:val="22"/>
          <w:lang w:val="en-US" w:eastAsia="fr-FR"/>
        </w:rPr>
        <w:t>3</w:t>
      </w:r>
      <w:r w:rsidRPr="003505C6">
        <w:rPr>
          <w:iCs/>
          <w:color w:val="000000"/>
          <w:sz w:val="22"/>
          <w:lang w:val="ru-RU" w:eastAsia="fr-FR"/>
        </w:rPr>
        <w:t>о</w:t>
      </w:r>
      <w:r w:rsidRPr="005E687C">
        <w:rPr>
          <w:iCs/>
          <w:color w:val="000000"/>
          <w:sz w:val="22"/>
          <w:lang w:val="en-US" w:eastAsia="fr-FR"/>
        </w:rPr>
        <w:t xml:space="preserve"> 96}</w:t>
      </w:r>
    </w:p>
    <w:p w14:paraId="4229862B" w14:textId="6237DD4A" w:rsidR="00666352" w:rsidRPr="005E687C" w:rsidRDefault="00666352" w:rsidP="005317CB">
      <w:pPr>
        <w:tabs>
          <w:tab w:val="left" w:pos="2127"/>
          <w:tab w:val="left" w:pos="3969"/>
        </w:tabs>
        <w:spacing w:line="264" w:lineRule="exact"/>
        <w:ind w:firstLine="426"/>
        <w:jc w:val="both"/>
        <w:rPr>
          <w:iCs/>
          <w:color w:val="000000"/>
          <w:sz w:val="22"/>
          <w:lang w:val="en-US" w:eastAsia="fr-FR"/>
        </w:rPr>
      </w:pPr>
      <w:r w:rsidRPr="003505C6">
        <w:rPr>
          <w:iCs/>
          <w:color w:val="000000"/>
          <w:sz w:val="22"/>
          <w:lang w:val="ru-RU" w:eastAsia="fr-FR"/>
        </w:rPr>
        <w:t>вагонетчица</w:t>
      </w:r>
      <w:r w:rsidRPr="005E687C">
        <w:rPr>
          <w:iCs/>
          <w:color w:val="000000"/>
          <w:sz w:val="22"/>
          <w:lang w:val="en-US" w:eastAsia="fr-FR"/>
        </w:rPr>
        <w:tab/>
        <w:t>$12413220</w:t>
      </w:r>
      <w:r w:rsidRPr="005E687C">
        <w:rPr>
          <w:iCs/>
          <w:color w:val="000000"/>
          <w:sz w:val="22"/>
          <w:lang w:val="en-US" w:eastAsia="fr-FR"/>
        </w:rPr>
        <w:tab/>
        <w:t>#</w:t>
      </w:r>
      <w:r w:rsidR="005317CB" w:rsidRPr="005E687C">
        <w:rPr>
          <w:iCs/>
          <w:color w:val="000000"/>
          <w:sz w:val="22"/>
          <w:lang w:val="en-US" w:eastAsia="fr-FR"/>
        </w:rPr>
        <w:t xml:space="preserve"> </w:t>
      </w:r>
      <w:r w:rsidRPr="005E687C">
        <w:rPr>
          <w:iCs/>
          <w:color w:val="000000"/>
          <w:sz w:val="22"/>
          <w:lang w:val="en-US" w:eastAsia="fr-FR"/>
        </w:rPr>
        <w:t>{</w:t>
      </w:r>
      <w:r w:rsidRPr="003505C6">
        <w:rPr>
          <w:iCs/>
          <w:color w:val="000000"/>
          <w:sz w:val="22"/>
          <w:lang w:val="ru-RU" w:eastAsia="fr-FR"/>
        </w:rPr>
        <w:t>ж</w:t>
      </w:r>
      <w:r w:rsidRPr="005E687C">
        <w:rPr>
          <w:iCs/>
          <w:color w:val="000000"/>
          <w:sz w:val="22"/>
          <w:lang w:val="en-US" w:eastAsia="fr-FR"/>
        </w:rPr>
        <w:t>5</w:t>
      </w:r>
      <w:r w:rsidRPr="003505C6">
        <w:rPr>
          <w:iCs/>
          <w:color w:val="000000"/>
          <w:sz w:val="22"/>
          <w:lang w:val="ru-RU" w:eastAsia="fr-FR"/>
        </w:rPr>
        <w:t>о</w:t>
      </w:r>
      <w:r w:rsidRPr="005E687C">
        <w:rPr>
          <w:iCs/>
          <w:color w:val="000000"/>
          <w:sz w:val="22"/>
          <w:lang w:val="en-US" w:eastAsia="fr-FR"/>
        </w:rPr>
        <w:t xml:space="preserve"> 1304}</w:t>
      </w:r>
    </w:p>
    <w:p w14:paraId="243363DA" w14:textId="77777777" w:rsidR="0056241B" w:rsidRPr="003505C6" w:rsidRDefault="0056241B" w:rsidP="001154D2">
      <w:pPr>
        <w:spacing w:line="264" w:lineRule="exact"/>
        <w:ind w:firstLine="454"/>
        <w:jc w:val="both"/>
        <w:rPr>
          <w:sz w:val="22"/>
          <w:lang w:val="en-GB"/>
        </w:rPr>
      </w:pPr>
    </w:p>
    <w:p w14:paraId="7067A3E4" w14:textId="2765D0AD" w:rsidR="005B0992" w:rsidRPr="003505C6" w:rsidRDefault="006D60DB" w:rsidP="005B0992">
      <w:pPr>
        <w:spacing w:line="264" w:lineRule="exact"/>
        <w:ind w:firstLine="454"/>
        <w:jc w:val="both"/>
        <w:rPr>
          <w:iCs/>
          <w:color w:val="000000"/>
          <w:sz w:val="22"/>
          <w:lang w:val="en-GB" w:eastAsia="fr-FR"/>
        </w:rPr>
      </w:pPr>
      <w:r w:rsidRPr="003505C6">
        <w:rPr>
          <w:sz w:val="22"/>
          <w:lang w:val="en-GB"/>
        </w:rPr>
        <w:t xml:space="preserve">We </w:t>
      </w:r>
      <w:r w:rsidR="00DA7646" w:rsidRPr="003505C6">
        <w:rPr>
          <w:sz w:val="22"/>
          <w:lang w:val="en-GB"/>
        </w:rPr>
        <w:t>have</w:t>
      </w:r>
      <w:r w:rsidRPr="003505C6">
        <w:rPr>
          <w:sz w:val="22"/>
          <w:lang w:val="en-GB"/>
        </w:rPr>
        <w:t xml:space="preserve"> convert</w:t>
      </w:r>
      <w:r w:rsidR="00DA7646" w:rsidRPr="003505C6">
        <w:rPr>
          <w:sz w:val="22"/>
          <w:lang w:val="en-GB"/>
        </w:rPr>
        <w:t>ed</w:t>
      </w:r>
      <w:r w:rsidRPr="003505C6">
        <w:rPr>
          <w:sz w:val="22"/>
          <w:lang w:val="en-GB"/>
        </w:rPr>
        <w:t xml:space="preserve"> this file into </w:t>
      </w:r>
      <w:r w:rsidR="00DA7646" w:rsidRPr="003505C6">
        <w:rPr>
          <w:sz w:val="22"/>
          <w:lang w:val="en-GB"/>
        </w:rPr>
        <w:t xml:space="preserve">the </w:t>
      </w:r>
      <w:r w:rsidRPr="003505C6">
        <w:rPr>
          <w:sz w:val="22"/>
          <w:lang w:val="en-GB"/>
        </w:rPr>
        <w:t>clearer NooJ forma</w:t>
      </w:r>
      <w:r w:rsidR="00227BA8" w:rsidRPr="003505C6">
        <w:rPr>
          <w:sz w:val="22"/>
          <w:lang w:val="en-GB"/>
        </w:rPr>
        <w:t>lism</w:t>
      </w:r>
      <w:r w:rsidR="005B0992" w:rsidRPr="003505C6">
        <w:rPr>
          <w:sz w:val="22"/>
          <w:lang w:val="en-GB"/>
        </w:rPr>
        <w:t xml:space="preserve">. For example, </w:t>
      </w:r>
      <w:r w:rsidR="00DA7646" w:rsidRPr="003505C6">
        <w:rPr>
          <w:sz w:val="22"/>
          <w:lang w:val="en-GB"/>
        </w:rPr>
        <w:t>$</w:t>
      </w:r>
      <w:r w:rsidR="005B0992" w:rsidRPr="003505C6">
        <w:rPr>
          <w:iCs/>
          <w:color w:val="000000"/>
          <w:sz w:val="22"/>
          <w:lang w:val="en-GB" w:eastAsia="fr-FR"/>
        </w:rPr>
        <w:t xml:space="preserve">12132411 </w:t>
      </w:r>
      <w:r w:rsidR="00DA7646" w:rsidRPr="003505C6">
        <w:rPr>
          <w:iCs/>
          <w:color w:val="000000"/>
          <w:sz w:val="22"/>
          <w:lang w:val="en-GB" w:eastAsia="fr-FR"/>
        </w:rPr>
        <w:t xml:space="preserve">is </w:t>
      </w:r>
      <w:r w:rsidR="00831660" w:rsidRPr="003505C6">
        <w:rPr>
          <w:iCs/>
          <w:color w:val="000000"/>
          <w:sz w:val="22"/>
          <w:lang w:val="en-GB" w:eastAsia="fr-FR"/>
        </w:rPr>
        <w:t xml:space="preserve">now </w:t>
      </w:r>
      <w:r w:rsidR="005B0992" w:rsidRPr="003505C6">
        <w:rPr>
          <w:iCs/>
          <w:color w:val="000000"/>
          <w:sz w:val="22"/>
          <w:lang w:val="en-GB" w:eastAsia="fr-FR"/>
        </w:rPr>
        <w:t>represented by the sequence of features: “+</w:t>
      </w:r>
      <w:r w:rsidR="00F54F10" w:rsidRPr="003505C6">
        <w:rPr>
          <w:iCs/>
          <w:color w:val="000000"/>
          <w:sz w:val="22"/>
          <w:lang w:val="en-GB" w:eastAsia="fr-FR"/>
        </w:rPr>
        <w:t>PhysObj</w:t>
      </w:r>
      <w:r w:rsidR="001154D2" w:rsidRPr="003505C6">
        <w:rPr>
          <w:iCs/>
          <w:color w:val="000000"/>
          <w:sz w:val="22"/>
          <w:lang w:val="en-GB" w:eastAsia="fr-FR"/>
        </w:rPr>
        <w:t xml:space="preserve"> </w:t>
      </w:r>
      <w:r w:rsidR="00F54F10" w:rsidRPr="003505C6">
        <w:rPr>
          <w:iCs/>
          <w:color w:val="000000"/>
          <w:sz w:val="22"/>
          <w:lang w:val="en-GB" w:eastAsia="fr-FR"/>
        </w:rPr>
        <w:t>+Inanimate</w:t>
      </w:r>
      <w:r w:rsidR="001154D2" w:rsidRPr="003505C6">
        <w:rPr>
          <w:iCs/>
          <w:color w:val="000000"/>
          <w:sz w:val="22"/>
          <w:lang w:val="en-GB" w:eastAsia="fr-FR"/>
        </w:rPr>
        <w:t xml:space="preserve"> </w:t>
      </w:r>
      <w:r w:rsidR="00F54F10" w:rsidRPr="003505C6">
        <w:rPr>
          <w:iCs/>
          <w:color w:val="000000"/>
          <w:sz w:val="22"/>
          <w:lang w:val="en-GB" w:eastAsia="fr-FR"/>
        </w:rPr>
        <w:t>+Thing</w:t>
      </w:r>
      <w:r w:rsidR="001154D2" w:rsidRPr="003505C6">
        <w:rPr>
          <w:iCs/>
          <w:color w:val="000000"/>
          <w:sz w:val="22"/>
          <w:lang w:val="en-GB" w:eastAsia="fr-FR"/>
        </w:rPr>
        <w:t xml:space="preserve"> </w:t>
      </w:r>
      <w:r w:rsidR="00F54F10" w:rsidRPr="003505C6">
        <w:rPr>
          <w:iCs/>
          <w:color w:val="000000"/>
          <w:sz w:val="22"/>
          <w:lang w:val="en-GB" w:eastAsia="fr-FR"/>
        </w:rPr>
        <w:t>+Technics</w:t>
      </w:r>
      <w:r w:rsidR="001154D2" w:rsidRPr="003505C6">
        <w:rPr>
          <w:iCs/>
          <w:color w:val="000000"/>
          <w:sz w:val="22"/>
          <w:lang w:val="en-GB" w:eastAsia="fr-FR"/>
        </w:rPr>
        <w:t xml:space="preserve"> </w:t>
      </w:r>
      <w:r w:rsidR="00F54F10" w:rsidRPr="003505C6">
        <w:rPr>
          <w:iCs/>
          <w:color w:val="000000"/>
          <w:sz w:val="22"/>
          <w:lang w:val="en-GB" w:eastAsia="fr-FR"/>
        </w:rPr>
        <w:t>+Transport</w:t>
      </w:r>
      <w:r w:rsidR="001154D2" w:rsidRPr="003505C6">
        <w:rPr>
          <w:iCs/>
          <w:color w:val="000000"/>
          <w:sz w:val="22"/>
          <w:lang w:val="en-GB" w:eastAsia="fr-FR"/>
        </w:rPr>
        <w:t xml:space="preserve"> </w:t>
      </w:r>
      <w:r w:rsidR="00F54F10" w:rsidRPr="003505C6">
        <w:rPr>
          <w:iCs/>
          <w:color w:val="000000"/>
          <w:sz w:val="22"/>
          <w:lang w:val="en-GB" w:eastAsia="fr-FR"/>
        </w:rPr>
        <w:t>+Terrestrial</w:t>
      </w:r>
      <w:r w:rsidR="001154D2" w:rsidRPr="003505C6">
        <w:rPr>
          <w:iCs/>
          <w:color w:val="000000"/>
          <w:sz w:val="22"/>
          <w:lang w:val="en-GB" w:eastAsia="fr-FR"/>
        </w:rPr>
        <w:t xml:space="preserve"> </w:t>
      </w:r>
      <w:r w:rsidR="00F54F10" w:rsidRPr="003505C6">
        <w:rPr>
          <w:iCs/>
          <w:color w:val="000000"/>
          <w:sz w:val="22"/>
          <w:lang w:val="en-GB" w:eastAsia="fr-FR"/>
        </w:rPr>
        <w:t>+Noengine</w:t>
      </w:r>
      <w:r w:rsidR="005B0992" w:rsidRPr="003505C6">
        <w:rPr>
          <w:iCs/>
          <w:color w:val="000000"/>
          <w:sz w:val="22"/>
          <w:lang w:val="en-GB" w:eastAsia="fr-FR"/>
        </w:rPr>
        <w:t>”.</w:t>
      </w:r>
      <w:r w:rsidR="00831660" w:rsidRPr="003505C6">
        <w:rPr>
          <w:iCs/>
          <w:color w:val="000000"/>
          <w:sz w:val="22"/>
          <w:lang w:val="en-GB" w:eastAsia="fr-FR"/>
        </w:rPr>
        <w:t xml:space="preserve"> We made sure that each </w:t>
      </w:r>
      <w:r w:rsidR="00584256" w:rsidRPr="003505C6">
        <w:rPr>
          <w:iCs/>
          <w:color w:val="000000"/>
          <w:sz w:val="22"/>
          <w:lang w:val="en-GB" w:eastAsia="fr-FR"/>
        </w:rPr>
        <w:t xml:space="preserve">class </w:t>
      </w:r>
      <w:r w:rsidR="00831660" w:rsidRPr="003505C6">
        <w:rPr>
          <w:iCs/>
          <w:color w:val="000000"/>
          <w:sz w:val="22"/>
          <w:lang w:val="en-GB" w:eastAsia="fr-FR"/>
        </w:rPr>
        <w:t xml:space="preserve">in Tuzov’s </w:t>
      </w:r>
      <w:r w:rsidR="00584256" w:rsidRPr="003505C6">
        <w:rPr>
          <w:iCs/>
          <w:color w:val="000000"/>
          <w:sz w:val="22"/>
          <w:lang w:val="en-GB" w:eastAsia="fr-FR"/>
        </w:rPr>
        <w:t xml:space="preserve">ontology </w:t>
      </w:r>
      <w:r w:rsidR="00831660" w:rsidRPr="003505C6">
        <w:rPr>
          <w:iCs/>
          <w:color w:val="000000"/>
          <w:sz w:val="22"/>
          <w:lang w:val="en-GB" w:eastAsia="fr-FR"/>
        </w:rPr>
        <w:t>corresponds to one and only one semantic feature in the resulting NooJ dictionary.</w:t>
      </w:r>
    </w:p>
    <w:p w14:paraId="11AB613C" w14:textId="4126501E" w:rsidR="002970A8" w:rsidRPr="00572234" w:rsidRDefault="002970A8" w:rsidP="00572234">
      <w:pPr>
        <w:pStyle w:val="NormalWeb"/>
        <w:spacing w:before="240" w:after="120" w:line="264" w:lineRule="exact"/>
        <w:ind w:firstLine="454"/>
        <w:rPr>
          <w:b/>
          <w:sz w:val="22"/>
          <w:szCs w:val="22"/>
          <w:lang w:val="en-GB"/>
        </w:rPr>
      </w:pPr>
      <w:r w:rsidRPr="00572234">
        <w:rPr>
          <w:b/>
          <w:sz w:val="22"/>
          <w:szCs w:val="22"/>
          <w:lang w:val="en-GB"/>
        </w:rPr>
        <w:t xml:space="preserve">Current </w:t>
      </w:r>
      <w:r w:rsidR="00282D2F">
        <w:rPr>
          <w:b/>
          <w:sz w:val="22"/>
          <w:szCs w:val="22"/>
          <w:lang w:val="en-GB"/>
        </w:rPr>
        <w:t>l</w:t>
      </w:r>
      <w:r w:rsidRPr="00572234">
        <w:rPr>
          <w:b/>
          <w:sz w:val="22"/>
          <w:szCs w:val="22"/>
          <w:lang w:val="en-GB"/>
        </w:rPr>
        <w:t xml:space="preserve">imitations of </w:t>
      </w:r>
      <w:r w:rsidR="00DA7646">
        <w:rPr>
          <w:b/>
          <w:sz w:val="22"/>
          <w:szCs w:val="22"/>
          <w:lang w:val="en-GB"/>
        </w:rPr>
        <w:t xml:space="preserve">our </w:t>
      </w:r>
      <w:r w:rsidRPr="00572234">
        <w:rPr>
          <w:b/>
          <w:sz w:val="22"/>
          <w:szCs w:val="22"/>
          <w:lang w:val="en-GB"/>
        </w:rPr>
        <w:t>dictionary</w:t>
      </w:r>
    </w:p>
    <w:p w14:paraId="25C25051" w14:textId="4E52E624" w:rsidR="00460BF8" w:rsidRPr="00F82B5E" w:rsidRDefault="005B0992" w:rsidP="001154D2">
      <w:pPr>
        <w:spacing w:line="264" w:lineRule="exact"/>
        <w:ind w:firstLine="454"/>
        <w:jc w:val="both"/>
        <w:rPr>
          <w:sz w:val="22"/>
          <w:lang w:val="en-US"/>
        </w:rPr>
      </w:pPr>
      <w:r w:rsidRPr="003505C6">
        <w:rPr>
          <w:sz w:val="22"/>
          <w:lang w:val="en-GB"/>
        </w:rPr>
        <w:t>Initially, w</w:t>
      </w:r>
      <w:r w:rsidR="006D60DB" w:rsidRPr="003505C6">
        <w:rPr>
          <w:sz w:val="22"/>
          <w:lang w:val="en-GB"/>
        </w:rPr>
        <w:t xml:space="preserve">e </w:t>
      </w:r>
      <w:r w:rsidRPr="003505C6">
        <w:rPr>
          <w:sz w:val="22"/>
          <w:lang w:val="en-GB"/>
        </w:rPr>
        <w:t xml:space="preserve">had </w:t>
      </w:r>
      <w:r w:rsidR="002800B8" w:rsidRPr="003505C6">
        <w:rPr>
          <w:sz w:val="22"/>
          <w:lang w:val="en-GB"/>
        </w:rPr>
        <w:t>chosen</w:t>
      </w:r>
      <w:r w:rsidR="006D60DB" w:rsidRPr="003505C6">
        <w:rPr>
          <w:sz w:val="22"/>
          <w:lang w:val="en-GB"/>
        </w:rPr>
        <w:t xml:space="preserve"> to ignore the </w:t>
      </w:r>
      <w:r w:rsidRPr="003505C6">
        <w:rPr>
          <w:sz w:val="22"/>
          <w:lang w:val="en-GB"/>
        </w:rPr>
        <w:t>“</w:t>
      </w:r>
      <w:r w:rsidR="006D60DB" w:rsidRPr="003505C6">
        <w:rPr>
          <w:sz w:val="22"/>
          <w:lang w:val="en-GB"/>
        </w:rPr>
        <w:t>ë</w:t>
      </w:r>
      <w:r w:rsidRPr="003505C6">
        <w:rPr>
          <w:sz w:val="22"/>
          <w:lang w:val="en-GB"/>
        </w:rPr>
        <w:t>”</w:t>
      </w:r>
      <w:r w:rsidR="006D60DB" w:rsidRPr="003505C6">
        <w:rPr>
          <w:sz w:val="22"/>
          <w:lang w:val="en-GB"/>
        </w:rPr>
        <w:t xml:space="preserve"> and the tonic accent </w:t>
      </w:r>
      <w:r w:rsidR="002800B8" w:rsidRPr="003505C6">
        <w:rPr>
          <w:sz w:val="22"/>
          <w:lang w:val="en-GB"/>
        </w:rPr>
        <w:t>because they are never indicated in written texts (except for pedagogical applications)</w:t>
      </w:r>
      <w:r w:rsidRPr="003505C6">
        <w:rPr>
          <w:sz w:val="22"/>
          <w:lang w:val="en-GB"/>
        </w:rPr>
        <w:t xml:space="preserve">; </w:t>
      </w:r>
      <w:r w:rsidR="00460BF8" w:rsidRPr="003505C6">
        <w:rPr>
          <w:sz w:val="22"/>
          <w:lang w:val="en-GB"/>
        </w:rPr>
        <w:t>we are planning to add them.</w:t>
      </w:r>
      <w:r w:rsidR="002800B8" w:rsidRPr="003505C6">
        <w:rPr>
          <w:sz w:val="22"/>
          <w:lang w:val="en-GB"/>
        </w:rPr>
        <w:t xml:space="preserve"> </w:t>
      </w:r>
      <w:r w:rsidR="009C44B5" w:rsidRPr="00144391">
        <w:rPr>
          <w:sz w:val="22"/>
          <w:shd w:val="clear" w:color="auto" w:fill="FFFFFF" w:themeFill="background1"/>
          <w:lang w:val="en-US"/>
        </w:rPr>
        <w:t>Maximova and Gulyakova</w:t>
      </w:r>
      <w:r w:rsidR="009C44B5">
        <w:rPr>
          <w:sz w:val="22"/>
          <w:shd w:val="clear" w:color="auto" w:fill="FFFFFF" w:themeFill="background1"/>
          <w:lang w:val="en-US"/>
        </w:rPr>
        <w:t>’s</w:t>
      </w:r>
      <w:r w:rsidR="009C44B5" w:rsidRPr="00144391">
        <w:rPr>
          <w:rStyle w:val="Appelnotedebasdep"/>
          <w:sz w:val="22"/>
          <w:shd w:val="clear" w:color="auto" w:fill="FFFFFF" w:themeFill="background1"/>
          <w:lang w:val="en-US"/>
        </w:rPr>
        <w:footnoteReference w:id="10"/>
      </w:r>
      <w:r w:rsidR="009C44B5" w:rsidRPr="00144391">
        <w:rPr>
          <w:sz w:val="22"/>
          <w:shd w:val="clear" w:color="auto" w:fill="FFFFFF" w:themeFill="background1"/>
          <w:lang w:val="en-US"/>
        </w:rPr>
        <w:t xml:space="preserve"> </w:t>
      </w:r>
      <w:r w:rsidR="0024427E" w:rsidRPr="00144391">
        <w:rPr>
          <w:sz w:val="22"/>
          <w:shd w:val="clear" w:color="auto" w:fill="FFFFFF" w:themeFill="background1"/>
          <w:lang w:val="en-GB"/>
        </w:rPr>
        <w:t xml:space="preserve">online </w:t>
      </w:r>
      <w:r w:rsidR="009C44B5">
        <w:rPr>
          <w:sz w:val="22"/>
          <w:shd w:val="clear" w:color="auto" w:fill="FFFFFF" w:themeFill="background1"/>
          <w:lang w:val="en-GB"/>
        </w:rPr>
        <w:t>R</w:t>
      </w:r>
      <w:r w:rsidR="0024427E" w:rsidRPr="00144391">
        <w:rPr>
          <w:sz w:val="22"/>
          <w:shd w:val="clear" w:color="auto" w:fill="FFFFFF" w:themeFill="background1"/>
          <w:lang w:val="en-GB"/>
        </w:rPr>
        <w:t xml:space="preserve">ussian grammatical dictionary </w:t>
      </w:r>
      <w:r w:rsidR="0024427E" w:rsidRPr="00144391">
        <w:rPr>
          <w:sz w:val="22"/>
          <w:shd w:val="clear" w:color="auto" w:fill="FFFFFF" w:themeFill="background1"/>
          <w:lang w:val="en-US"/>
        </w:rPr>
        <w:t>does not contai</w:t>
      </w:r>
      <w:r w:rsidR="0024427E" w:rsidRPr="00144391">
        <w:rPr>
          <w:sz w:val="22"/>
          <w:lang w:val="en-US"/>
        </w:rPr>
        <w:t xml:space="preserve">n any written accent but ë. </w:t>
      </w:r>
      <w:r w:rsidR="002800B8" w:rsidRPr="003505C6">
        <w:rPr>
          <w:sz w:val="22"/>
          <w:lang w:val="en-GB"/>
        </w:rPr>
        <w:t>Note that Hets</w:t>
      </w:r>
      <w:r w:rsidRPr="003505C6">
        <w:rPr>
          <w:sz w:val="22"/>
          <w:lang w:val="en-GB"/>
        </w:rPr>
        <w:t>e</w:t>
      </w:r>
      <w:r w:rsidR="002800B8" w:rsidRPr="003505C6">
        <w:rPr>
          <w:sz w:val="22"/>
          <w:lang w:val="en-GB"/>
        </w:rPr>
        <w:t xml:space="preserve">vich’s team at the Institute of Informatics in Minsk has developed </w:t>
      </w:r>
      <w:r w:rsidR="00460BF8" w:rsidRPr="003505C6">
        <w:rPr>
          <w:sz w:val="22"/>
          <w:lang w:val="en-GB"/>
        </w:rPr>
        <w:t xml:space="preserve">a </w:t>
      </w:r>
      <w:r w:rsidR="002800B8" w:rsidRPr="003505C6">
        <w:rPr>
          <w:sz w:val="22"/>
          <w:lang w:val="en-GB"/>
        </w:rPr>
        <w:t xml:space="preserve">Russian dictionary that contains the </w:t>
      </w:r>
      <w:r w:rsidRPr="003505C6">
        <w:rPr>
          <w:sz w:val="22"/>
          <w:lang w:val="en-GB"/>
        </w:rPr>
        <w:t>“</w:t>
      </w:r>
      <w:r w:rsidR="002800B8" w:rsidRPr="003505C6">
        <w:rPr>
          <w:sz w:val="22"/>
          <w:lang w:val="en-GB"/>
        </w:rPr>
        <w:t>ë</w:t>
      </w:r>
      <w:r w:rsidRPr="003505C6">
        <w:rPr>
          <w:sz w:val="22"/>
          <w:lang w:val="en-GB"/>
        </w:rPr>
        <w:t>”</w:t>
      </w:r>
      <w:r w:rsidR="002800B8" w:rsidRPr="003505C6">
        <w:rPr>
          <w:sz w:val="22"/>
          <w:lang w:val="en-GB"/>
        </w:rPr>
        <w:t xml:space="preserve"> and tonic accents</w:t>
      </w:r>
      <w:r w:rsidR="00CF31A7" w:rsidRPr="003505C6">
        <w:rPr>
          <w:sz w:val="22"/>
          <w:lang w:val="en-GB"/>
        </w:rPr>
        <w:t>.</w:t>
      </w:r>
      <w:r w:rsidRPr="003505C6">
        <w:rPr>
          <w:rStyle w:val="Appelnotedebasdep"/>
          <w:sz w:val="22"/>
          <w:lang w:val="en-GB"/>
        </w:rPr>
        <w:footnoteReference w:id="11"/>
      </w:r>
      <w:r w:rsidR="003505C6">
        <w:rPr>
          <w:sz w:val="22"/>
          <w:lang w:val="en-GB"/>
        </w:rPr>
        <w:t xml:space="preserve">. </w:t>
      </w:r>
    </w:p>
    <w:p w14:paraId="049B8B0E" w14:textId="2487FE16" w:rsidR="002970A8" w:rsidRPr="003505C6" w:rsidRDefault="002970A8" w:rsidP="001154D2">
      <w:pPr>
        <w:spacing w:line="264" w:lineRule="exact"/>
        <w:ind w:firstLine="454"/>
        <w:jc w:val="both"/>
        <w:rPr>
          <w:sz w:val="22"/>
          <w:lang w:val="en-GB"/>
        </w:rPr>
      </w:pPr>
      <w:r w:rsidRPr="003505C6">
        <w:rPr>
          <w:sz w:val="22"/>
          <w:lang w:val="en-GB"/>
        </w:rPr>
        <w:t xml:space="preserve">In </w:t>
      </w:r>
      <w:r w:rsidR="00CF31A7" w:rsidRPr="003505C6">
        <w:rPr>
          <w:sz w:val="22"/>
          <w:lang w:val="en-GB"/>
        </w:rPr>
        <w:t>Zalizniak</w:t>
      </w:r>
      <w:r w:rsidRPr="003505C6">
        <w:rPr>
          <w:sz w:val="22"/>
          <w:lang w:val="en-GB"/>
        </w:rPr>
        <w:t>’s dictionary,</w:t>
      </w:r>
      <w:r w:rsidR="00227BA8" w:rsidRPr="003505C6">
        <w:rPr>
          <w:rStyle w:val="Appelnotedebasdep"/>
          <w:sz w:val="22"/>
          <w:lang w:val="en-GB"/>
        </w:rPr>
        <w:footnoteReference w:id="12"/>
      </w:r>
      <w:r w:rsidR="00CF31A7" w:rsidRPr="003505C6">
        <w:rPr>
          <w:sz w:val="22"/>
          <w:lang w:val="en-GB"/>
        </w:rPr>
        <w:t xml:space="preserve"> </w:t>
      </w:r>
      <w:r w:rsidRPr="003505C6">
        <w:rPr>
          <w:sz w:val="22"/>
          <w:lang w:val="en-GB"/>
        </w:rPr>
        <w:t xml:space="preserve">imperfective and perfective forms of a verb are represented as two independent lexical entries. Unfortunately, </w:t>
      </w:r>
      <w:r w:rsidRPr="003505C6">
        <w:rPr>
          <w:sz w:val="22"/>
          <w:lang w:val="en-GB"/>
        </w:rPr>
        <w:lastRenderedPageBreak/>
        <w:t>this means that</w:t>
      </w:r>
      <w:r w:rsidR="009C44B5">
        <w:rPr>
          <w:sz w:val="22"/>
          <w:lang w:val="en-GB"/>
        </w:rPr>
        <w:t xml:space="preserve"> </w:t>
      </w:r>
      <w:r w:rsidRPr="003505C6">
        <w:rPr>
          <w:sz w:val="22"/>
          <w:lang w:val="en-GB"/>
        </w:rPr>
        <w:t>NooJ</w:t>
      </w:r>
      <w:r w:rsidR="00DD12EE" w:rsidRPr="003505C6">
        <w:rPr>
          <w:sz w:val="22"/>
          <w:lang w:val="en-GB"/>
        </w:rPr>
        <w:t xml:space="preserve"> </w:t>
      </w:r>
      <w:r w:rsidRPr="003505C6">
        <w:rPr>
          <w:sz w:val="22"/>
          <w:lang w:val="en-GB"/>
        </w:rPr>
        <w:t>cannot link them automatically</w:t>
      </w:r>
      <w:r w:rsidR="009C44B5">
        <w:rPr>
          <w:sz w:val="22"/>
          <w:lang w:val="en-GB"/>
        </w:rPr>
        <w:t xml:space="preserve"> and thus cannot perform transformations</w:t>
      </w:r>
      <w:r w:rsidR="003027D7">
        <w:rPr>
          <w:sz w:val="22"/>
          <w:lang w:val="en-GB"/>
        </w:rPr>
        <w:t xml:space="preserve"> from one aspect to the other one</w:t>
      </w:r>
      <w:r w:rsidRPr="003505C6">
        <w:rPr>
          <w:sz w:val="22"/>
          <w:lang w:val="en-GB"/>
        </w:rPr>
        <w:t xml:space="preserve">. We </w:t>
      </w:r>
      <w:r w:rsidR="009B1988" w:rsidRPr="003505C6">
        <w:rPr>
          <w:sz w:val="22"/>
          <w:lang w:val="en-GB"/>
        </w:rPr>
        <w:t xml:space="preserve">are </w:t>
      </w:r>
      <w:r w:rsidR="00CC0E2C" w:rsidRPr="003505C6">
        <w:rPr>
          <w:sz w:val="22"/>
          <w:lang w:val="en-GB"/>
        </w:rPr>
        <w:t xml:space="preserve">currently </w:t>
      </w:r>
      <w:r w:rsidR="003027D7">
        <w:rPr>
          <w:sz w:val="22"/>
          <w:lang w:val="en-GB"/>
        </w:rPr>
        <w:t xml:space="preserve">working on </w:t>
      </w:r>
      <w:r w:rsidR="007229B2" w:rsidRPr="003505C6">
        <w:rPr>
          <w:sz w:val="22"/>
          <w:lang w:val="en-GB"/>
        </w:rPr>
        <w:t>associat</w:t>
      </w:r>
      <w:r w:rsidR="003027D7">
        <w:rPr>
          <w:sz w:val="22"/>
          <w:lang w:val="en-GB"/>
        </w:rPr>
        <w:t>ing</w:t>
      </w:r>
      <w:r w:rsidR="007229B2" w:rsidRPr="003505C6">
        <w:rPr>
          <w:sz w:val="22"/>
          <w:lang w:val="en-GB"/>
        </w:rPr>
        <w:t xml:space="preserve"> the perfective and imperfective forms of verbs (but only when they are </w:t>
      </w:r>
      <w:r w:rsidRPr="003505C6">
        <w:rPr>
          <w:sz w:val="22"/>
          <w:lang w:val="en-GB"/>
        </w:rPr>
        <w:t>link</w:t>
      </w:r>
      <w:r w:rsidR="007229B2" w:rsidRPr="003505C6">
        <w:rPr>
          <w:sz w:val="22"/>
          <w:lang w:val="en-GB"/>
        </w:rPr>
        <w:t>ed</w:t>
      </w:r>
      <w:r w:rsidRPr="003505C6">
        <w:rPr>
          <w:sz w:val="22"/>
          <w:lang w:val="en-GB"/>
        </w:rPr>
        <w:t xml:space="preserve"> </w:t>
      </w:r>
      <w:r w:rsidR="007229B2" w:rsidRPr="003505C6">
        <w:rPr>
          <w:sz w:val="22"/>
          <w:lang w:val="en-GB"/>
        </w:rPr>
        <w:t>semantically)</w:t>
      </w:r>
      <w:r w:rsidR="009B1988" w:rsidRPr="003505C6">
        <w:rPr>
          <w:sz w:val="22"/>
          <w:lang w:val="en-GB"/>
        </w:rPr>
        <w:t>.</w:t>
      </w:r>
    </w:p>
    <w:p w14:paraId="481FA0CA" w14:textId="2C295BF9" w:rsidR="00747FED" w:rsidRPr="00572234" w:rsidRDefault="00A90261" w:rsidP="00572234">
      <w:pPr>
        <w:pStyle w:val="NormalWeb"/>
        <w:spacing w:before="240" w:after="120" w:line="264" w:lineRule="exact"/>
        <w:ind w:firstLine="454"/>
        <w:rPr>
          <w:b/>
          <w:sz w:val="22"/>
          <w:szCs w:val="22"/>
          <w:lang w:val="en-GB"/>
        </w:rPr>
      </w:pPr>
      <w:r>
        <w:rPr>
          <w:b/>
          <w:sz w:val="22"/>
          <w:szCs w:val="22"/>
          <w:lang w:val="en-GB"/>
        </w:rPr>
        <w:t>P</w:t>
      </w:r>
      <w:r w:rsidR="009B1988" w:rsidRPr="00572234">
        <w:rPr>
          <w:b/>
          <w:sz w:val="22"/>
          <w:szCs w:val="22"/>
          <w:lang w:val="en-GB"/>
        </w:rPr>
        <w:t xml:space="preserve">edagogical </w:t>
      </w:r>
      <w:r w:rsidR="00CF31A7" w:rsidRPr="00572234">
        <w:rPr>
          <w:b/>
          <w:sz w:val="22"/>
          <w:szCs w:val="22"/>
          <w:lang w:val="en-GB"/>
        </w:rPr>
        <w:t>applications</w:t>
      </w:r>
    </w:p>
    <w:p w14:paraId="00684273" w14:textId="58ED4B46" w:rsidR="00747FED" w:rsidRPr="0024427E" w:rsidRDefault="009B1988" w:rsidP="001154D2">
      <w:pPr>
        <w:spacing w:line="264" w:lineRule="exact"/>
        <w:ind w:firstLine="454"/>
        <w:jc w:val="both"/>
        <w:rPr>
          <w:sz w:val="22"/>
          <w:lang w:val="en-GB"/>
        </w:rPr>
      </w:pPr>
      <w:r w:rsidRPr="0024427E">
        <w:rPr>
          <w:sz w:val="22"/>
          <w:lang w:val="en-GB"/>
        </w:rPr>
        <w:t xml:space="preserve">There are numerous </w:t>
      </w:r>
      <w:r w:rsidR="00674FD8" w:rsidRPr="0024427E">
        <w:rPr>
          <w:sz w:val="22"/>
          <w:lang w:val="en-GB"/>
        </w:rPr>
        <w:t xml:space="preserve">pedagogical </w:t>
      </w:r>
      <w:r w:rsidRPr="0024427E">
        <w:rPr>
          <w:sz w:val="22"/>
          <w:lang w:val="en-GB"/>
        </w:rPr>
        <w:t>applications of NooJ</w:t>
      </w:r>
      <w:r w:rsidR="00CC0E2C" w:rsidRPr="0024427E">
        <w:rPr>
          <w:sz w:val="22"/>
          <w:lang w:val="en-GB"/>
        </w:rPr>
        <w:t xml:space="preserve"> in the Language Teaching domain</w:t>
      </w:r>
      <w:r w:rsidR="00674FD8" w:rsidRPr="0024427E">
        <w:rPr>
          <w:sz w:val="22"/>
          <w:lang w:val="en-GB"/>
        </w:rPr>
        <w:t>.</w:t>
      </w:r>
      <w:r w:rsidR="007229B2" w:rsidRPr="0024427E">
        <w:rPr>
          <w:rStyle w:val="Appelnotedebasdep"/>
          <w:sz w:val="22"/>
          <w:lang w:val="en-GB"/>
        </w:rPr>
        <w:footnoteReference w:id="13"/>
      </w:r>
      <w:r w:rsidRPr="0024427E">
        <w:rPr>
          <w:sz w:val="22"/>
          <w:lang w:val="en-GB"/>
        </w:rPr>
        <w:t xml:space="preserve"> </w:t>
      </w:r>
      <w:r w:rsidR="00CC0E2C" w:rsidRPr="0024427E">
        <w:rPr>
          <w:sz w:val="22"/>
          <w:lang w:val="en-GB"/>
        </w:rPr>
        <w:t xml:space="preserve">Following is </w:t>
      </w:r>
      <w:r w:rsidRPr="0024427E">
        <w:rPr>
          <w:sz w:val="22"/>
          <w:lang w:val="en-GB"/>
        </w:rPr>
        <w:t>an example of a lab session</w:t>
      </w:r>
      <w:r w:rsidR="00CC0E2C" w:rsidRPr="0024427E">
        <w:rPr>
          <w:sz w:val="22"/>
          <w:lang w:val="en-GB"/>
        </w:rPr>
        <w:t>:</w:t>
      </w:r>
    </w:p>
    <w:p w14:paraId="3AC9D9D2" w14:textId="45F38A01" w:rsidR="00747FED" w:rsidRPr="0024427E" w:rsidRDefault="009B1988" w:rsidP="001154D2">
      <w:pPr>
        <w:spacing w:line="264" w:lineRule="exact"/>
        <w:ind w:firstLine="454"/>
        <w:jc w:val="both"/>
        <w:rPr>
          <w:sz w:val="22"/>
          <w:lang w:val="en-GB"/>
        </w:rPr>
      </w:pPr>
      <w:r w:rsidRPr="0024427E">
        <w:rPr>
          <w:sz w:val="22"/>
          <w:lang w:val="en-GB"/>
        </w:rPr>
        <w:t xml:space="preserve">After launching the NooJ software, select “ru” in the </w:t>
      </w:r>
      <w:r w:rsidR="00CF31A7" w:rsidRPr="0024427E">
        <w:rPr>
          <w:sz w:val="22"/>
          <w:lang w:val="en-GB"/>
        </w:rPr>
        <w:t xml:space="preserve">menu </w:t>
      </w:r>
      <w:r w:rsidR="00674FD8" w:rsidRPr="0024427E">
        <w:rPr>
          <w:sz w:val="22"/>
          <w:lang w:val="en-GB"/>
        </w:rPr>
        <w:t>“</w:t>
      </w:r>
      <w:r w:rsidR="00CF31A7" w:rsidRPr="0024427E">
        <w:rPr>
          <w:sz w:val="22"/>
          <w:lang w:val="en-GB"/>
        </w:rPr>
        <w:t>Info</w:t>
      </w:r>
      <w:r w:rsidR="00674FD8" w:rsidRPr="0024427E">
        <w:rPr>
          <w:rFonts w:ascii="Cambria Math" w:hAnsi="Cambria Math" w:cs="Cambria Math"/>
          <w:sz w:val="22"/>
          <w:lang w:val="en-GB"/>
        </w:rPr>
        <w:t>⟶</w:t>
      </w:r>
      <w:r w:rsidR="00CF31A7" w:rsidRPr="0024427E">
        <w:rPr>
          <w:sz w:val="22"/>
          <w:lang w:val="en-GB"/>
        </w:rPr>
        <w:t>Preferences</w:t>
      </w:r>
      <w:r w:rsidR="00674FD8" w:rsidRPr="0024427E">
        <w:rPr>
          <w:sz w:val="22"/>
          <w:lang w:val="en-GB"/>
        </w:rPr>
        <w:t>”</w:t>
      </w:r>
      <w:r w:rsidRPr="0024427E">
        <w:rPr>
          <w:sz w:val="22"/>
          <w:lang w:val="en-GB"/>
        </w:rPr>
        <w:t xml:space="preserve">, then load a text file. </w:t>
      </w:r>
      <w:r w:rsidR="00674FD8" w:rsidRPr="0024427E">
        <w:rPr>
          <w:sz w:val="22"/>
          <w:lang w:val="en-GB"/>
        </w:rPr>
        <w:t xml:space="preserve">Select the lexical and morphological resources to be used via the command </w:t>
      </w:r>
      <w:r w:rsidRPr="0024427E">
        <w:rPr>
          <w:sz w:val="22"/>
          <w:lang w:val="en-GB"/>
        </w:rPr>
        <w:t>“Info</w:t>
      </w:r>
      <w:r w:rsidR="00674FD8" w:rsidRPr="0024427E">
        <w:rPr>
          <w:rFonts w:ascii="Cambria Math" w:hAnsi="Cambria Math" w:cs="Cambria Math"/>
          <w:sz w:val="22"/>
          <w:lang w:val="en-GB"/>
        </w:rPr>
        <w:t>⟶</w:t>
      </w:r>
      <w:r w:rsidRPr="0024427E">
        <w:rPr>
          <w:sz w:val="22"/>
          <w:lang w:val="en-GB"/>
        </w:rPr>
        <w:t xml:space="preserve"> Preferences</w:t>
      </w:r>
      <w:r w:rsidR="00674FD8" w:rsidRPr="0024427E">
        <w:rPr>
          <w:rFonts w:ascii="Cambria Math" w:hAnsi="Cambria Math" w:cs="Cambria Math"/>
          <w:sz w:val="22"/>
          <w:lang w:val="en-GB"/>
        </w:rPr>
        <w:t>⟶</w:t>
      </w:r>
      <w:r w:rsidR="00CF31A7" w:rsidRPr="0024427E">
        <w:rPr>
          <w:sz w:val="22"/>
          <w:lang w:val="en-GB"/>
        </w:rPr>
        <w:t>Lexical Analysis</w:t>
      </w:r>
      <w:r w:rsidRPr="0024427E">
        <w:rPr>
          <w:sz w:val="22"/>
          <w:lang w:val="en-GB"/>
        </w:rPr>
        <w:t xml:space="preserve">”; </w:t>
      </w:r>
      <w:r w:rsidR="00674FD8" w:rsidRPr="0024427E">
        <w:rPr>
          <w:sz w:val="22"/>
          <w:lang w:val="en-GB"/>
        </w:rPr>
        <w:t xml:space="preserve">select the syntactic and semantic resources to be used via the command </w:t>
      </w:r>
      <w:r w:rsidRPr="0024427E">
        <w:rPr>
          <w:sz w:val="22"/>
          <w:lang w:val="en-GB"/>
        </w:rPr>
        <w:t>“Info</w:t>
      </w:r>
      <w:r w:rsidR="00674FD8" w:rsidRPr="0024427E">
        <w:rPr>
          <w:rFonts w:ascii="Cambria Math" w:hAnsi="Cambria Math" w:cs="Cambria Math"/>
          <w:sz w:val="22"/>
          <w:lang w:val="en-GB"/>
        </w:rPr>
        <w:t>⟶</w:t>
      </w:r>
      <w:r w:rsidR="00674FD8" w:rsidRPr="0024427E">
        <w:rPr>
          <w:sz w:val="22"/>
          <w:lang w:val="en-GB"/>
        </w:rPr>
        <w:t xml:space="preserve"> </w:t>
      </w:r>
      <w:r w:rsidRPr="0024427E">
        <w:rPr>
          <w:sz w:val="22"/>
          <w:lang w:val="en-GB"/>
        </w:rPr>
        <w:t xml:space="preserve"> Preferences</w:t>
      </w:r>
      <w:r w:rsidR="00674FD8" w:rsidRPr="0024427E">
        <w:rPr>
          <w:rFonts w:ascii="Cambria Math" w:hAnsi="Cambria Math" w:cs="Cambria Math"/>
          <w:sz w:val="22"/>
          <w:lang w:val="en-GB"/>
        </w:rPr>
        <w:t>⟶</w:t>
      </w:r>
      <w:r w:rsidR="00CF31A7" w:rsidRPr="0024427E">
        <w:rPr>
          <w:sz w:val="22"/>
          <w:lang w:val="en-GB"/>
        </w:rPr>
        <w:t>Syntactic Analysis</w:t>
      </w:r>
      <w:r w:rsidRPr="0024427E">
        <w:rPr>
          <w:sz w:val="22"/>
          <w:lang w:val="en-GB"/>
        </w:rPr>
        <w:t>”</w:t>
      </w:r>
      <w:r w:rsidR="00CF31A7" w:rsidRPr="0024427E">
        <w:rPr>
          <w:sz w:val="22"/>
          <w:lang w:val="en-GB"/>
        </w:rPr>
        <w:t>.</w:t>
      </w:r>
    </w:p>
    <w:p w14:paraId="1F6786D2" w14:textId="17E90B20" w:rsidR="00747FED" w:rsidRPr="0024427E" w:rsidRDefault="009B1988" w:rsidP="00674FD8">
      <w:pPr>
        <w:spacing w:line="264" w:lineRule="exact"/>
        <w:ind w:firstLine="454"/>
        <w:jc w:val="both"/>
        <w:rPr>
          <w:sz w:val="22"/>
          <w:lang w:val="en-GB"/>
        </w:rPr>
      </w:pPr>
      <w:r w:rsidRPr="0024427E">
        <w:rPr>
          <w:sz w:val="22"/>
          <w:lang w:val="en-GB"/>
        </w:rPr>
        <w:t xml:space="preserve">The first exercise consists of retrieving the list of all the </w:t>
      </w:r>
      <w:r w:rsidR="00C75759" w:rsidRPr="0024427E">
        <w:rPr>
          <w:sz w:val="22"/>
          <w:lang w:val="en-GB"/>
        </w:rPr>
        <w:t>wordforms associated with their linguistic analyses and their frequenc</w:t>
      </w:r>
      <w:r w:rsidR="00674FD8" w:rsidRPr="0024427E">
        <w:rPr>
          <w:sz w:val="22"/>
          <w:lang w:val="en-GB"/>
        </w:rPr>
        <w:t>y,</w:t>
      </w:r>
      <w:r w:rsidR="00C75759" w:rsidRPr="0024427E">
        <w:rPr>
          <w:sz w:val="22"/>
          <w:lang w:val="en-GB"/>
        </w:rPr>
        <w:t xml:space="preserve"> as well as the list of all “unknown” wordforms, </w:t>
      </w:r>
      <w:r w:rsidR="00C75759" w:rsidRPr="0024427E">
        <w:rPr>
          <w:i/>
          <w:iCs/>
          <w:sz w:val="22"/>
          <w:lang w:val="en-GB"/>
        </w:rPr>
        <w:t xml:space="preserve">i.e. </w:t>
      </w:r>
      <w:r w:rsidR="00C75759" w:rsidRPr="0024427E">
        <w:rPr>
          <w:sz w:val="22"/>
          <w:lang w:val="en-GB"/>
        </w:rPr>
        <w:t xml:space="preserve">those that were not recognized by any of the </w:t>
      </w:r>
      <w:r w:rsidR="00674FD8" w:rsidRPr="0024427E">
        <w:rPr>
          <w:sz w:val="22"/>
          <w:lang w:val="en-GB"/>
        </w:rPr>
        <w:t xml:space="preserve">selected </w:t>
      </w:r>
      <w:r w:rsidR="00C75759" w:rsidRPr="0024427E">
        <w:rPr>
          <w:sz w:val="22"/>
          <w:lang w:val="en-GB"/>
        </w:rPr>
        <w:t>linguistic resources.</w:t>
      </w:r>
      <w:r w:rsidR="00674FD8" w:rsidRPr="0024427E">
        <w:rPr>
          <w:sz w:val="22"/>
          <w:lang w:val="en-GB"/>
        </w:rPr>
        <w:t xml:space="preserve"> </w:t>
      </w:r>
      <w:r w:rsidR="00C75759" w:rsidRPr="0024427E">
        <w:rPr>
          <w:sz w:val="22"/>
          <w:lang w:val="en-GB"/>
        </w:rPr>
        <w:t>Students can then see instantly the list of words that they don’t know</w:t>
      </w:r>
      <w:r w:rsidR="00CF31A7" w:rsidRPr="0024427E">
        <w:rPr>
          <w:sz w:val="22"/>
          <w:lang w:val="en-GB"/>
        </w:rPr>
        <w:t xml:space="preserve">. </w:t>
      </w:r>
      <w:r w:rsidR="00C75759" w:rsidRPr="0024427E">
        <w:rPr>
          <w:sz w:val="22"/>
          <w:lang w:val="en-GB"/>
        </w:rPr>
        <w:t xml:space="preserve">By double-clicking </w:t>
      </w:r>
      <w:r w:rsidR="00A90261" w:rsidRPr="0024427E">
        <w:rPr>
          <w:sz w:val="22"/>
          <w:lang w:val="en-GB"/>
        </w:rPr>
        <w:t>any</w:t>
      </w:r>
      <w:r w:rsidR="00C75759" w:rsidRPr="0024427E">
        <w:rPr>
          <w:sz w:val="22"/>
          <w:lang w:val="en-GB"/>
        </w:rPr>
        <w:t xml:space="preserve"> occurrence in the concordance, they can </w:t>
      </w:r>
      <w:r w:rsidR="00A90261" w:rsidRPr="0024427E">
        <w:rPr>
          <w:sz w:val="22"/>
          <w:lang w:val="en-GB"/>
        </w:rPr>
        <w:t xml:space="preserve">then </w:t>
      </w:r>
      <w:r w:rsidR="00C75759" w:rsidRPr="0024427E">
        <w:rPr>
          <w:sz w:val="22"/>
          <w:lang w:val="en-GB"/>
        </w:rPr>
        <w:t>see their wider contexts</w:t>
      </w:r>
      <w:r w:rsidR="00674FD8" w:rsidRPr="0024427E">
        <w:rPr>
          <w:sz w:val="22"/>
          <w:lang w:val="en-GB"/>
        </w:rPr>
        <w:t xml:space="preserve"> in the text</w:t>
      </w:r>
      <w:r w:rsidR="00CF31A7" w:rsidRPr="0024427E">
        <w:rPr>
          <w:sz w:val="22"/>
          <w:lang w:val="en-GB"/>
        </w:rPr>
        <w:t>.</w:t>
      </w:r>
    </w:p>
    <w:p w14:paraId="41FB5C47" w14:textId="1727EC1D" w:rsidR="00747FED" w:rsidRDefault="00C75759" w:rsidP="001154D2">
      <w:pPr>
        <w:spacing w:line="264" w:lineRule="exact"/>
        <w:ind w:firstLine="454"/>
        <w:jc w:val="both"/>
        <w:rPr>
          <w:sz w:val="22"/>
          <w:lang w:val="en-GB"/>
        </w:rPr>
      </w:pPr>
      <w:r w:rsidRPr="00B061F0">
        <w:rPr>
          <w:sz w:val="22"/>
          <w:lang w:val="en-GB"/>
        </w:rPr>
        <w:t xml:space="preserve">NooJ’s lexical parser </w:t>
      </w:r>
      <w:r w:rsidR="00674FD8" w:rsidRPr="00B061F0">
        <w:rPr>
          <w:sz w:val="22"/>
          <w:lang w:val="en-GB"/>
        </w:rPr>
        <w:t xml:space="preserve">displays </w:t>
      </w:r>
      <w:r w:rsidRPr="00B061F0">
        <w:rPr>
          <w:sz w:val="22"/>
          <w:lang w:val="en-GB"/>
        </w:rPr>
        <w:t>for a given sentence all its potential analyses</w:t>
      </w:r>
      <w:r w:rsidR="00674FD8" w:rsidRPr="00B061F0">
        <w:rPr>
          <w:sz w:val="22"/>
          <w:lang w:val="en-GB"/>
        </w:rPr>
        <w:t xml:space="preserve"> and ambiguities</w:t>
      </w:r>
      <w:r w:rsidR="00DD12EE" w:rsidRPr="00B061F0">
        <w:rPr>
          <w:sz w:val="22"/>
          <w:lang w:val="en-GB"/>
        </w:rPr>
        <w:t xml:space="preserve"> in the Text Annotation Structure (TAS)</w:t>
      </w:r>
      <w:r w:rsidRPr="00B061F0">
        <w:rPr>
          <w:sz w:val="22"/>
          <w:lang w:val="en-GB"/>
        </w:rPr>
        <w:t xml:space="preserve">, see </w:t>
      </w:r>
      <w:r w:rsidR="00CF31A7" w:rsidRPr="00B061F0">
        <w:rPr>
          <w:sz w:val="22"/>
          <w:lang w:val="en-GB"/>
        </w:rPr>
        <w:t>figure</w:t>
      </w:r>
      <w:r w:rsidRPr="00B061F0">
        <w:rPr>
          <w:sz w:val="22"/>
          <w:lang w:val="en-GB"/>
        </w:rPr>
        <w:t> </w:t>
      </w:r>
      <w:r w:rsidR="0024427E" w:rsidRPr="00B061F0">
        <w:rPr>
          <w:sz w:val="22"/>
          <w:lang w:val="en-GB"/>
        </w:rPr>
        <w:t>1</w:t>
      </w:r>
      <w:r w:rsidRPr="00B061F0">
        <w:rPr>
          <w:sz w:val="22"/>
          <w:lang w:val="en-GB"/>
        </w:rPr>
        <w:t>.</w:t>
      </w:r>
      <w:r w:rsidR="00CF31A7" w:rsidRPr="00B061F0">
        <w:rPr>
          <w:sz w:val="22"/>
          <w:lang w:val="en-GB"/>
        </w:rPr>
        <w:t xml:space="preserve"> </w:t>
      </w:r>
      <w:r w:rsidR="00DD12EE" w:rsidRPr="00B061F0">
        <w:rPr>
          <w:sz w:val="22"/>
          <w:lang w:val="en-GB"/>
        </w:rPr>
        <w:t xml:space="preserve">Annotations that are displayed in parallel correspond to linguistic ambiguities (at the lexical, morphological, syntactic or semantic levels). </w:t>
      </w:r>
      <w:r w:rsidR="00A90261" w:rsidRPr="00B061F0">
        <w:rPr>
          <w:sz w:val="22"/>
          <w:lang w:val="en-GB"/>
        </w:rPr>
        <w:t xml:space="preserve">One exercise is </w:t>
      </w:r>
      <w:r w:rsidR="00D67780" w:rsidRPr="00B061F0">
        <w:rPr>
          <w:sz w:val="22"/>
          <w:lang w:val="en-GB"/>
        </w:rPr>
        <w:t xml:space="preserve">therefore </w:t>
      </w:r>
      <w:r w:rsidR="00A90261" w:rsidRPr="00B061F0">
        <w:rPr>
          <w:sz w:val="22"/>
          <w:lang w:val="en-GB"/>
        </w:rPr>
        <w:t>to ask s</w:t>
      </w:r>
      <w:r w:rsidRPr="00B061F0">
        <w:rPr>
          <w:sz w:val="22"/>
          <w:lang w:val="en-GB"/>
        </w:rPr>
        <w:t xml:space="preserve">tudents </w:t>
      </w:r>
      <w:r w:rsidR="00A90261" w:rsidRPr="00B061F0">
        <w:rPr>
          <w:sz w:val="22"/>
          <w:lang w:val="en-GB"/>
        </w:rPr>
        <w:t xml:space="preserve">to </w:t>
      </w:r>
      <w:r w:rsidR="00D67780" w:rsidRPr="00B061F0">
        <w:rPr>
          <w:sz w:val="22"/>
          <w:lang w:val="en-GB"/>
        </w:rPr>
        <w:t>solve</w:t>
      </w:r>
      <w:r w:rsidR="00674FD8" w:rsidRPr="00B061F0">
        <w:rPr>
          <w:sz w:val="22"/>
          <w:lang w:val="en-GB"/>
        </w:rPr>
        <w:t xml:space="preserve"> all the </w:t>
      </w:r>
      <w:r w:rsidRPr="00B061F0">
        <w:rPr>
          <w:sz w:val="22"/>
          <w:lang w:val="en-GB"/>
        </w:rPr>
        <w:t>ambigu</w:t>
      </w:r>
      <w:r w:rsidR="00DD12EE" w:rsidRPr="00B061F0">
        <w:rPr>
          <w:sz w:val="22"/>
          <w:lang w:val="en-GB"/>
        </w:rPr>
        <w:t>i</w:t>
      </w:r>
      <w:r w:rsidRPr="00B061F0">
        <w:rPr>
          <w:sz w:val="22"/>
          <w:lang w:val="en-GB"/>
        </w:rPr>
        <w:t>t</w:t>
      </w:r>
      <w:r w:rsidR="00674FD8" w:rsidRPr="00B061F0">
        <w:rPr>
          <w:sz w:val="22"/>
          <w:lang w:val="en-GB"/>
        </w:rPr>
        <w:t>ies</w:t>
      </w:r>
      <w:r w:rsidRPr="00B061F0">
        <w:rPr>
          <w:sz w:val="22"/>
          <w:lang w:val="en-GB"/>
        </w:rPr>
        <w:t xml:space="preserve"> </w:t>
      </w:r>
      <w:r w:rsidR="00DD12EE" w:rsidRPr="00B061F0">
        <w:rPr>
          <w:sz w:val="22"/>
          <w:lang w:val="en-GB"/>
        </w:rPr>
        <w:t xml:space="preserve">by deleting the wrong annotations in the TAS </w:t>
      </w:r>
      <w:r w:rsidR="00CF31A7" w:rsidRPr="00B061F0">
        <w:rPr>
          <w:sz w:val="22"/>
          <w:lang w:val="en-GB"/>
        </w:rPr>
        <w:t>(</w:t>
      </w:r>
      <w:r w:rsidRPr="00B061F0">
        <w:rPr>
          <w:i/>
          <w:iCs/>
          <w:sz w:val="22"/>
          <w:lang w:val="en-GB"/>
        </w:rPr>
        <w:t>e.g.</w:t>
      </w:r>
      <w:r w:rsidRPr="00B061F0">
        <w:rPr>
          <w:sz w:val="22"/>
          <w:lang w:val="en-GB"/>
        </w:rPr>
        <w:t xml:space="preserve"> is “</w:t>
      </w:r>
      <w:r w:rsidR="00CF31A7" w:rsidRPr="00B061F0">
        <w:rPr>
          <w:sz w:val="22"/>
          <w:lang w:val="en-GB"/>
        </w:rPr>
        <w:t>мне</w:t>
      </w:r>
      <w:r w:rsidRPr="00B061F0">
        <w:rPr>
          <w:sz w:val="22"/>
          <w:lang w:val="en-GB"/>
        </w:rPr>
        <w:t>”</w:t>
      </w:r>
      <w:r w:rsidR="00CF31A7" w:rsidRPr="00B061F0">
        <w:rPr>
          <w:sz w:val="22"/>
          <w:lang w:val="en-GB"/>
        </w:rPr>
        <w:t xml:space="preserve"> </w:t>
      </w:r>
      <w:r w:rsidRPr="00B061F0">
        <w:rPr>
          <w:sz w:val="22"/>
          <w:lang w:val="en-GB"/>
        </w:rPr>
        <w:t>a dative or prepositional form</w:t>
      </w:r>
      <w:r w:rsidR="00CF31A7" w:rsidRPr="00B061F0">
        <w:rPr>
          <w:sz w:val="22"/>
          <w:lang w:val="en-GB"/>
        </w:rPr>
        <w:t xml:space="preserve">? </w:t>
      </w:r>
      <w:r w:rsidR="00674FD8" w:rsidRPr="00B061F0">
        <w:rPr>
          <w:sz w:val="22"/>
          <w:lang w:val="en-GB"/>
        </w:rPr>
        <w:t>D</w:t>
      </w:r>
      <w:r w:rsidRPr="00B061F0">
        <w:rPr>
          <w:sz w:val="22"/>
          <w:lang w:val="en-GB"/>
        </w:rPr>
        <w:t>oes “</w:t>
      </w:r>
      <w:r w:rsidR="00CF31A7" w:rsidRPr="00B061F0">
        <w:rPr>
          <w:sz w:val="22"/>
          <w:lang w:val="en-GB"/>
        </w:rPr>
        <w:t>лет</w:t>
      </w:r>
      <w:r w:rsidRPr="00B061F0">
        <w:rPr>
          <w:sz w:val="22"/>
          <w:lang w:val="en-GB"/>
        </w:rPr>
        <w:t>”</w:t>
      </w:r>
      <w:r w:rsidR="00CF31A7" w:rsidRPr="00B061F0">
        <w:rPr>
          <w:sz w:val="22"/>
          <w:lang w:val="en-GB"/>
        </w:rPr>
        <w:t xml:space="preserve"> correspond</w:t>
      </w:r>
      <w:r w:rsidRPr="00B061F0">
        <w:rPr>
          <w:sz w:val="22"/>
          <w:lang w:val="en-GB"/>
        </w:rPr>
        <w:t xml:space="preserve"> to</w:t>
      </w:r>
      <w:r w:rsidR="00CF31A7" w:rsidRPr="00B061F0">
        <w:rPr>
          <w:sz w:val="22"/>
          <w:lang w:val="en-GB"/>
        </w:rPr>
        <w:t xml:space="preserve"> </w:t>
      </w:r>
      <w:r w:rsidRPr="00B061F0">
        <w:rPr>
          <w:sz w:val="22"/>
          <w:lang w:val="en-GB"/>
        </w:rPr>
        <w:t>“</w:t>
      </w:r>
      <w:r w:rsidR="00CF31A7" w:rsidRPr="00B061F0">
        <w:rPr>
          <w:sz w:val="22"/>
          <w:lang w:val="en-GB"/>
        </w:rPr>
        <w:t>лето</w:t>
      </w:r>
      <w:r w:rsidRPr="00B061F0">
        <w:rPr>
          <w:sz w:val="22"/>
          <w:lang w:val="en-GB"/>
        </w:rPr>
        <w:t>”</w:t>
      </w:r>
      <w:r w:rsidR="00CF31A7" w:rsidRPr="00B061F0">
        <w:rPr>
          <w:sz w:val="22"/>
          <w:lang w:val="en-GB"/>
        </w:rPr>
        <w:t xml:space="preserve"> o</w:t>
      </w:r>
      <w:r w:rsidRPr="00B061F0">
        <w:rPr>
          <w:sz w:val="22"/>
          <w:lang w:val="en-GB"/>
        </w:rPr>
        <w:t>r</w:t>
      </w:r>
      <w:r w:rsidR="00CF31A7" w:rsidRPr="00B061F0">
        <w:rPr>
          <w:sz w:val="22"/>
          <w:lang w:val="en-GB"/>
        </w:rPr>
        <w:t xml:space="preserve"> </w:t>
      </w:r>
      <w:r w:rsidRPr="00B061F0">
        <w:rPr>
          <w:sz w:val="22"/>
          <w:lang w:val="en-GB"/>
        </w:rPr>
        <w:t>“</w:t>
      </w:r>
      <w:r w:rsidR="00CF31A7" w:rsidRPr="00B061F0">
        <w:rPr>
          <w:sz w:val="22"/>
          <w:lang w:val="en-GB"/>
        </w:rPr>
        <w:t>год</w:t>
      </w:r>
      <w:r w:rsidRPr="00B061F0">
        <w:rPr>
          <w:sz w:val="22"/>
          <w:lang w:val="en-GB"/>
        </w:rPr>
        <w:t>”</w:t>
      </w:r>
      <w:r w:rsidR="00CF31A7" w:rsidRPr="00B061F0">
        <w:rPr>
          <w:sz w:val="22"/>
          <w:lang w:val="en-GB"/>
        </w:rPr>
        <w:t>?).</w:t>
      </w:r>
      <w:r w:rsidR="006A2FE5" w:rsidRPr="00B061F0">
        <w:rPr>
          <w:rStyle w:val="Appelnotedebasdep"/>
          <w:sz w:val="22"/>
          <w:lang w:val="en-GB"/>
        </w:rPr>
        <w:footnoteReference w:id="14"/>
      </w:r>
    </w:p>
    <w:p w14:paraId="7199C2B0" w14:textId="77777777" w:rsidR="00B061F0" w:rsidRPr="00B061F0" w:rsidRDefault="00B061F0" w:rsidP="001154D2">
      <w:pPr>
        <w:spacing w:line="264" w:lineRule="exact"/>
        <w:ind w:firstLine="454"/>
        <w:jc w:val="both"/>
        <w:rPr>
          <w:sz w:val="22"/>
          <w:lang w:val="en-GB"/>
        </w:rPr>
      </w:pPr>
    </w:p>
    <w:p w14:paraId="630FD6D3" w14:textId="75357BA7" w:rsidR="00747FED" w:rsidRPr="00B34709" w:rsidRDefault="00460BF8" w:rsidP="00144391">
      <w:pPr>
        <w:keepNext/>
        <w:jc w:val="center"/>
        <w:rPr>
          <w:lang w:val="en-GB"/>
        </w:rPr>
      </w:pPr>
      <w:r w:rsidRPr="00B34709">
        <w:rPr>
          <w:noProof/>
          <w:lang w:val="en-GB"/>
        </w:rPr>
        <w:drawing>
          <wp:inline distT="0" distB="0" distL="0" distR="0" wp14:anchorId="5731B2D2" wp14:editId="4A8CD082">
            <wp:extent cx="3695700" cy="1790700"/>
            <wp:effectExtent l="0" t="0" r="0" b="0"/>
            <wp:docPr id="11" name="ole_rId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4"/>
                    <pic:cNvPicPr preferRelativeResize="0">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290" cy="1801161"/>
                    </a:xfrm>
                    <a:prstGeom prst="rect">
                      <a:avLst/>
                    </a:prstGeom>
                    <a:solidFill>
                      <a:srgbClr val="FFFFFF"/>
                    </a:solidFill>
                    <a:ln>
                      <a:noFill/>
                    </a:ln>
                  </pic:spPr>
                </pic:pic>
              </a:graphicData>
            </a:graphic>
          </wp:inline>
        </w:drawing>
      </w:r>
    </w:p>
    <w:p w14:paraId="71B13DFB" w14:textId="0D2D0A6B" w:rsidR="00747FED" w:rsidRPr="005E687C" w:rsidRDefault="00CF31A7" w:rsidP="00325A98">
      <w:pPr>
        <w:pStyle w:val="Lgende"/>
        <w:spacing w:before="0" w:line="264" w:lineRule="exact"/>
        <w:jc w:val="center"/>
        <w:rPr>
          <w:rFonts w:ascii="Times New Roman" w:hAnsi="Times New Roman"/>
          <w:b w:val="0"/>
          <w:i/>
          <w:szCs w:val="22"/>
          <w:lang w:val="en-GB"/>
        </w:rPr>
      </w:pPr>
      <w:r w:rsidRPr="005E687C">
        <w:rPr>
          <w:rFonts w:ascii="Times New Roman" w:hAnsi="Times New Roman"/>
          <w:b w:val="0"/>
          <w:i/>
          <w:szCs w:val="22"/>
          <w:lang w:val="en-GB"/>
        </w:rPr>
        <w:t>Fig</w:t>
      </w:r>
      <w:r w:rsidR="000E26A0" w:rsidRPr="005E687C">
        <w:rPr>
          <w:rFonts w:ascii="Times New Roman" w:hAnsi="Times New Roman"/>
          <w:b w:val="0"/>
          <w:i/>
          <w:szCs w:val="22"/>
          <w:lang w:val="en-GB"/>
        </w:rPr>
        <w:t>.</w:t>
      </w:r>
      <w:r w:rsidR="005317CB" w:rsidRPr="005E687C">
        <w:rPr>
          <w:rFonts w:ascii="Times New Roman" w:hAnsi="Times New Roman"/>
          <w:b w:val="0"/>
          <w:i/>
          <w:szCs w:val="22"/>
          <w:lang w:val="en-GB"/>
        </w:rPr>
        <w:t xml:space="preserve"> </w:t>
      </w:r>
      <w:r w:rsidR="0024427E" w:rsidRPr="005E687C">
        <w:rPr>
          <w:rFonts w:ascii="Times New Roman" w:hAnsi="Times New Roman"/>
          <w:b w:val="0"/>
          <w:i/>
          <w:szCs w:val="22"/>
          <w:lang w:val="en-GB"/>
        </w:rPr>
        <w:t>1</w:t>
      </w:r>
      <w:r w:rsidRPr="005E687C">
        <w:rPr>
          <w:rFonts w:ascii="Times New Roman" w:hAnsi="Times New Roman"/>
          <w:b w:val="0"/>
          <w:i/>
          <w:szCs w:val="22"/>
          <w:lang w:val="en-GB"/>
        </w:rPr>
        <w:t xml:space="preserve">: </w:t>
      </w:r>
      <w:r w:rsidR="00C75759" w:rsidRPr="005E687C">
        <w:rPr>
          <w:rFonts w:ascii="Times New Roman" w:hAnsi="Times New Roman"/>
          <w:szCs w:val="22"/>
          <w:lang w:val="en-GB"/>
        </w:rPr>
        <w:t>Lexical analysis</w:t>
      </w:r>
    </w:p>
    <w:p w14:paraId="110F7240" w14:textId="29B2103E" w:rsidR="00747FED" w:rsidRPr="0024427E" w:rsidRDefault="00E4169F" w:rsidP="00E4169F">
      <w:pPr>
        <w:spacing w:line="264" w:lineRule="exact"/>
        <w:ind w:firstLine="454"/>
        <w:jc w:val="both"/>
        <w:rPr>
          <w:sz w:val="22"/>
          <w:szCs w:val="22"/>
          <w:lang w:val="en-GB"/>
        </w:rPr>
      </w:pPr>
      <w:r w:rsidRPr="0024427E">
        <w:rPr>
          <w:sz w:val="22"/>
          <w:szCs w:val="22"/>
          <w:lang w:val="en-GB"/>
        </w:rPr>
        <w:t xml:space="preserve">Students can enter queries in the form of </w:t>
      </w:r>
      <w:r w:rsidR="00FC190B" w:rsidRPr="0024427E">
        <w:rPr>
          <w:sz w:val="22"/>
          <w:szCs w:val="22"/>
          <w:lang w:val="en-GB"/>
        </w:rPr>
        <w:t xml:space="preserve">syntactic grammars </w:t>
      </w:r>
      <w:r w:rsidRPr="0024427E">
        <w:rPr>
          <w:sz w:val="22"/>
          <w:szCs w:val="22"/>
          <w:lang w:val="en-GB"/>
        </w:rPr>
        <w:t xml:space="preserve">and </w:t>
      </w:r>
      <w:r w:rsidR="00FC190B" w:rsidRPr="0024427E">
        <w:rPr>
          <w:sz w:val="22"/>
          <w:szCs w:val="22"/>
          <w:lang w:val="en-GB"/>
        </w:rPr>
        <w:t>appl</w:t>
      </w:r>
      <w:r w:rsidR="00DD12EE" w:rsidRPr="0024427E">
        <w:rPr>
          <w:sz w:val="22"/>
          <w:szCs w:val="22"/>
          <w:lang w:val="en-GB"/>
        </w:rPr>
        <w:t>y</w:t>
      </w:r>
      <w:r w:rsidR="00FC190B" w:rsidRPr="0024427E">
        <w:rPr>
          <w:sz w:val="22"/>
          <w:szCs w:val="22"/>
          <w:lang w:val="en-GB"/>
        </w:rPr>
        <w:t xml:space="preserve"> </w:t>
      </w:r>
      <w:r w:rsidRPr="0024427E">
        <w:rPr>
          <w:sz w:val="22"/>
          <w:szCs w:val="22"/>
          <w:lang w:val="en-GB"/>
        </w:rPr>
        <w:t xml:space="preserve">them </w:t>
      </w:r>
      <w:r w:rsidR="00FC190B" w:rsidRPr="0024427E">
        <w:rPr>
          <w:sz w:val="22"/>
          <w:szCs w:val="22"/>
          <w:lang w:val="en-GB"/>
        </w:rPr>
        <w:t xml:space="preserve">to </w:t>
      </w:r>
      <w:r w:rsidR="00DD12EE" w:rsidRPr="0024427E">
        <w:rPr>
          <w:sz w:val="22"/>
          <w:szCs w:val="22"/>
          <w:lang w:val="en-GB"/>
        </w:rPr>
        <w:t xml:space="preserve">the </w:t>
      </w:r>
      <w:r w:rsidR="00FC190B" w:rsidRPr="0024427E">
        <w:rPr>
          <w:sz w:val="22"/>
          <w:szCs w:val="22"/>
          <w:lang w:val="en-GB"/>
        </w:rPr>
        <w:t>text</w:t>
      </w:r>
      <w:r w:rsidRPr="0024427E">
        <w:rPr>
          <w:sz w:val="22"/>
          <w:szCs w:val="22"/>
          <w:lang w:val="en-GB"/>
        </w:rPr>
        <w:t>,</w:t>
      </w:r>
      <w:r w:rsidR="00FC190B" w:rsidRPr="0024427E">
        <w:rPr>
          <w:sz w:val="22"/>
          <w:szCs w:val="22"/>
          <w:lang w:val="en-GB"/>
        </w:rPr>
        <w:t xml:space="preserve"> to </w:t>
      </w:r>
      <w:r w:rsidR="00DD12EE" w:rsidRPr="0024427E">
        <w:rPr>
          <w:sz w:val="22"/>
          <w:szCs w:val="22"/>
          <w:lang w:val="en-GB"/>
        </w:rPr>
        <w:t xml:space="preserve">locate </w:t>
      </w:r>
      <w:r w:rsidR="00FC190B" w:rsidRPr="0024427E">
        <w:rPr>
          <w:sz w:val="22"/>
          <w:szCs w:val="22"/>
          <w:lang w:val="en-GB"/>
        </w:rPr>
        <w:t xml:space="preserve">certain </w:t>
      </w:r>
      <w:r w:rsidR="00DD12EE" w:rsidRPr="0024427E">
        <w:rPr>
          <w:sz w:val="22"/>
          <w:szCs w:val="22"/>
          <w:lang w:val="en-GB"/>
        </w:rPr>
        <w:t>sequences of interest</w:t>
      </w:r>
      <w:r w:rsidR="00FC190B" w:rsidRPr="0024427E">
        <w:rPr>
          <w:sz w:val="22"/>
          <w:szCs w:val="22"/>
          <w:lang w:val="en-GB"/>
        </w:rPr>
        <w:t>.</w:t>
      </w:r>
      <w:r w:rsidRPr="0024427E">
        <w:rPr>
          <w:sz w:val="22"/>
          <w:szCs w:val="22"/>
          <w:lang w:val="en-GB"/>
        </w:rPr>
        <w:t xml:space="preserve"> </w:t>
      </w:r>
      <w:r w:rsidR="00FC190B" w:rsidRPr="0024427E">
        <w:rPr>
          <w:sz w:val="22"/>
          <w:szCs w:val="22"/>
          <w:lang w:val="en-GB"/>
        </w:rPr>
        <w:t>For instance, grammar “</w:t>
      </w:r>
      <w:r w:rsidR="00CF31A7" w:rsidRPr="0024427E">
        <w:rPr>
          <w:sz w:val="22"/>
          <w:szCs w:val="22"/>
          <w:lang w:val="en-GB"/>
        </w:rPr>
        <w:t>Vb mvt</w:t>
      </w:r>
      <w:r w:rsidR="00FC190B" w:rsidRPr="0024427E">
        <w:rPr>
          <w:sz w:val="22"/>
          <w:szCs w:val="22"/>
          <w:lang w:val="en-GB"/>
        </w:rPr>
        <w:t>”</w:t>
      </w:r>
      <w:r w:rsidR="00CF31A7" w:rsidRPr="0024427E">
        <w:rPr>
          <w:sz w:val="22"/>
          <w:szCs w:val="22"/>
          <w:lang w:val="en-GB"/>
        </w:rPr>
        <w:t xml:space="preserve"> (</w:t>
      </w:r>
      <w:r w:rsidR="00FC190B" w:rsidRPr="0024427E">
        <w:rPr>
          <w:sz w:val="22"/>
          <w:szCs w:val="22"/>
          <w:lang w:val="en-GB"/>
        </w:rPr>
        <w:t xml:space="preserve">movement </w:t>
      </w:r>
      <w:r w:rsidR="00CF31A7" w:rsidRPr="0024427E">
        <w:rPr>
          <w:sz w:val="22"/>
          <w:szCs w:val="22"/>
          <w:lang w:val="en-GB"/>
        </w:rPr>
        <w:t xml:space="preserve">verbs) </w:t>
      </w:r>
      <w:r w:rsidR="00FC190B" w:rsidRPr="0024427E">
        <w:rPr>
          <w:sz w:val="22"/>
          <w:szCs w:val="22"/>
          <w:lang w:val="en-GB"/>
        </w:rPr>
        <w:t xml:space="preserve">recognizes simple </w:t>
      </w:r>
      <w:r w:rsidR="00D67780" w:rsidRPr="0024427E">
        <w:rPr>
          <w:sz w:val="22"/>
          <w:szCs w:val="22"/>
          <w:lang w:val="en-GB"/>
        </w:rPr>
        <w:t xml:space="preserve">sequences that contain </w:t>
      </w:r>
      <w:r w:rsidR="00FC190B" w:rsidRPr="0024427E">
        <w:rPr>
          <w:sz w:val="22"/>
          <w:szCs w:val="22"/>
          <w:lang w:val="en-GB"/>
        </w:rPr>
        <w:t xml:space="preserve">movement </w:t>
      </w:r>
      <w:r w:rsidR="00CF31A7" w:rsidRPr="0024427E">
        <w:rPr>
          <w:sz w:val="22"/>
          <w:szCs w:val="22"/>
          <w:lang w:val="en-GB"/>
        </w:rPr>
        <w:t xml:space="preserve">verbs </w:t>
      </w:r>
      <w:r w:rsidR="00FC190B" w:rsidRPr="0024427E">
        <w:rPr>
          <w:sz w:val="22"/>
          <w:szCs w:val="22"/>
          <w:lang w:val="en-GB"/>
        </w:rPr>
        <w:t>with no preverb</w:t>
      </w:r>
      <w:r w:rsidR="00CF31A7" w:rsidRPr="0024427E">
        <w:rPr>
          <w:sz w:val="22"/>
          <w:szCs w:val="22"/>
          <w:lang w:val="en-GB"/>
        </w:rPr>
        <w:t xml:space="preserve">. </w:t>
      </w:r>
      <w:r w:rsidR="00FC190B" w:rsidRPr="0024427E">
        <w:rPr>
          <w:sz w:val="22"/>
          <w:szCs w:val="22"/>
          <w:lang w:val="en-GB"/>
        </w:rPr>
        <w:t xml:space="preserve">By applying this grammar to a text, one obtains the list of all </w:t>
      </w:r>
      <w:r w:rsidRPr="0024427E">
        <w:rPr>
          <w:sz w:val="22"/>
          <w:szCs w:val="22"/>
          <w:lang w:val="en-GB"/>
        </w:rPr>
        <w:t xml:space="preserve">occurrences of </w:t>
      </w:r>
      <w:r w:rsidR="00FC190B" w:rsidRPr="0024427E">
        <w:rPr>
          <w:sz w:val="22"/>
          <w:szCs w:val="22"/>
          <w:lang w:val="en-GB"/>
        </w:rPr>
        <w:t>movement verbs in the text</w:t>
      </w:r>
      <w:r w:rsidR="00CF31A7" w:rsidRPr="0024427E">
        <w:rPr>
          <w:sz w:val="22"/>
          <w:szCs w:val="22"/>
          <w:lang w:val="en-GB"/>
        </w:rPr>
        <w:t xml:space="preserve">. </w:t>
      </w:r>
      <w:r w:rsidR="00FC190B" w:rsidRPr="0024427E">
        <w:rPr>
          <w:sz w:val="22"/>
          <w:szCs w:val="22"/>
          <w:lang w:val="en-GB"/>
        </w:rPr>
        <w:t xml:space="preserve">In the same way, grammar </w:t>
      </w:r>
      <w:r w:rsidR="00CF31A7" w:rsidRPr="0024427E">
        <w:rPr>
          <w:sz w:val="22"/>
          <w:szCs w:val="22"/>
          <w:lang w:val="en-GB"/>
        </w:rPr>
        <w:t xml:space="preserve">« Name.nog » </w:t>
      </w:r>
      <w:r w:rsidR="00FC190B" w:rsidRPr="0024427E">
        <w:rPr>
          <w:sz w:val="22"/>
          <w:szCs w:val="22"/>
          <w:lang w:val="en-GB"/>
        </w:rPr>
        <w:t>can be used to extract from a text all the structures that correspond to “</w:t>
      </w:r>
      <w:r w:rsidR="00CF31A7" w:rsidRPr="0024427E">
        <w:rPr>
          <w:sz w:val="22"/>
          <w:szCs w:val="22"/>
          <w:lang w:val="en-GB"/>
        </w:rPr>
        <w:t>меня зовут</w:t>
      </w:r>
      <w:r w:rsidR="00FC190B" w:rsidRPr="0024427E">
        <w:rPr>
          <w:sz w:val="22"/>
          <w:szCs w:val="22"/>
          <w:lang w:val="en-GB"/>
        </w:rPr>
        <w:t>”</w:t>
      </w:r>
      <w:r w:rsidR="00CF31A7" w:rsidRPr="0024427E">
        <w:rPr>
          <w:sz w:val="22"/>
          <w:szCs w:val="22"/>
          <w:lang w:val="en-GB"/>
        </w:rPr>
        <w:t xml:space="preserve"> o</w:t>
      </w:r>
      <w:r w:rsidR="00FC190B" w:rsidRPr="0024427E">
        <w:rPr>
          <w:sz w:val="22"/>
          <w:szCs w:val="22"/>
          <w:lang w:val="en-GB"/>
        </w:rPr>
        <w:t>r</w:t>
      </w:r>
      <w:r w:rsidR="00CF31A7" w:rsidRPr="0024427E">
        <w:rPr>
          <w:sz w:val="22"/>
          <w:szCs w:val="22"/>
          <w:lang w:val="en-GB"/>
        </w:rPr>
        <w:t xml:space="preserve"> </w:t>
      </w:r>
      <w:r w:rsidR="00FC190B" w:rsidRPr="0024427E">
        <w:rPr>
          <w:sz w:val="22"/>
          <w:szCs w:val="22"/>
          <w:lang w:val="en-GB"/>
        </w:rPr>
        <w:t>“</w:t>
      </w:r>
      <w:r w:rsidR="00CF31A7" w:rsidRPr="0024427E">
        <w:rPr>
          <w:sz w:val="22"/>
          <w:szCs w:val="22"/>
          <w:lang w:val="en-GB"/>
        </w:rPr>
        <w:t>это называется</w:t>
      </w:r>
      <w:r w:rsidR="00FC190B" w:rsidRPr="0024427E">
        <w:rPr>
          <w:sz w:val="22"/>
          <w:szCs w:val="22"/>
          <w:lang w:val="en-GB"/>
        </w:rPr>
        <w:t>”.</w:t>
      </w:r>
      <w:r w:rsidRPr="0024427E">
        <w:rPr>
          <w:sz w:val="22"/>
          <w:szCs w:val="22"/>
          <w:lang w:val="en-GB"/>
        </w:rPr>
        <w:t xml:space="preserve"> </w:t>
      </w:r>
      <w:r w:rsidR="00FC190B" w:rsidRPr="0024427E">
        <w:rPr>
          <w:sz w:val="22"/>
          <w:szCs w:val="22"/>
          <w:lang w:val="en-GB"/>
        </w:rPr>
        <w:t xml:space="preserve">These </w:t>
      </w:r>
      <w:r w:rsidRPr="0024427E">
        <w:rPr>
          <w:sz w:val="22"/>
          <w:szCs w:val="22"/>
          <w:lang w:val="en-GB"/>
        </w:rPr>
        <w:t xml:space="preserve">grammars </w:t>
      </w:r>
      <w:r w:rsidR="00D67780" w:rsidRPr="0024427E">
        <w:rPr>
          <w:sz w:val="22"/>
          <w:szCs w:val="22"/>
          <w:lang w:val="en-GB"/>
        </w:rPr>
        <w:t xml:space="preserve">are </w:t>
      </w:r>
      <w:r w:rsidR="00DD12EE" w:rsidRPr="0024427E">
        <w:rPr>
          <w:sz w:val="22"/>
          <w:szCs w:val="22"/>
          <w:lang w:val="en-GB"/>
        </w:rPr>
        <w:t xml:space="preserve">also </w:t>
      </w:r>
      <w:r w:rsidR="00FC190B" w:rsidRPr="0024427E">
        <w:rPr>
          <w:sz w:val="22"/>
          <w:szCs w:val="22"/>
          <w:lang w:val="en-GB"/>
        </w:rPr>
        <w:t xml:space="preserve">be used </w:t>
      </w:r>
      <w:r w:rsidR="00D67780" w:rsidRPr="0024427E">
        <w:rPr>
          <w:sz w:val="22"/>
          <w:szCs w:val="22"/>
          <w:lang w:val="en-GB"/>
        </w:rPr>
        <w:t xml:space="preserve">by </w:t>
      </w:r>
      <w:r w:rsidR="00FC190B" w:rsidRPr="0024427E">
        <w:rPr>
          <w:sz w:val="22"/>
          <w:szCs w:val="22"/>
          <w:lang w:val="en-GB"/>
        </w:rPr>
        <w:t xml:space="preserve">students </w:t>
      </w:r>
      <w:r w:rsidR="00D67780" w:rsidRPr="0024427E">
        <w:rPr>
          <w:sz w:val="22"/>
          <w:szCs w:val="22"/>
          <w:lang w:val="en-GB"/>
        </w:rPr>
        <w:t xml:space="preserve">to </w:t>
      </w:r>
      <w:r w:rsidR="00FC190B" w:rsidRPr="0024427E">
        <w:rPr>
          <w:sz w:val="22"/>
          <w:szCs w:val="22"/>
          <w:lang w:val="en-GB"/>
        </w:rPr>
        <w:t>solve ambiguities.</w:t>
      </w:r>
    </w:p>
    <w:p w14:paraId="1B3A78BD" w14:textId="32CED5F2" w:rsidR="00747FED" w:rsidRDefault="00FC190B" w:rsidP="001154D2">
      <w:pPr>
        <w:spacing w:line="264" w:lineRule="exact"/>
        <w:ind w:firstLine="454"/>
        <w:jc w:val="both"/>
        <w:rPr>
          <w:bCs/>
          <w:sz w:val="22"/>
          <w:szCs w:val="22"/>
          <w:lang w:val="en-GB"/>
        </w:rPr>
      </w:pPr>
      <w:r w:rsidRPr="0024427E">
        <w:rPr>
          <w:bCs/>
          <w:sz w:val="22"/>
          <w:szCs w:val="22"/>
          <w:lang w:val="en-GB"/>
        </w:rPr>
        <w:t>Se</w:t>
      </w:r>
      <w:r w:rsidR="00CF31A7" w:rsidRPr="0024427E">
        <w:rPr>
          <w:bCs/>
          <w:sz w:val="22"/>
          <w:szCs w:val="22"/>
          <w:lang w:val="en-GB"/>
        </w:rPr>
        <w:t>manti</w:t>
      </w:r>
      <w:r w:rsidRPr="0024427E">
        <w:rPr>
          <w:bCs/>
          <w:sz w:val="22"/>
          <w:szCs w:val="22"/>
          <w:lang w:val="en-GB"/>
        </w:rPr>
        <w:t xml:space="preserve">c </w:t>
      </w:r>
      <w:r w:rsidR="00C410B8" w:rsidRPr="0024427E">
        <w:rPr>
          <w:bCs/>
          <w:sz w:val="22"/>
          <w:szCs w:val="22"/>
          <w:lang w:val="en-GB"/>
        </w:rPr>
        <w:t xml:space="preserve">features </w:t>
      </w:r>
      <w:r w:rsidR="00D67780" w:rsidRPr="0024427E">
        <w:rPr>
          <w:bCs/>
          <w:sz w:val="22"/>
          <w:szCs w:val="22"/>
          <w:lang w:val="en-GB"/>
        </w:rPr>
        <w:t xml:space="preserve">are also </w:t>
      </w:r>
      <w:r w:rsidRPr="0024427E">
        <w:rPr>
          <w:bCs/>
          <w:sz w:val="22"/>
          <w:szCs w:val="22"/>
          <w:lang w:val="en-GB"/>
        </w:rPr>
        <w:t>used in class</w:t>
      </w:r>
      <w:r w:rsidR="00CF31A7" w:rsidRPr="0024427E">
        <w:rPr>
          <w:bCs/>
          <w:sz w:val="22"/>
          <w:szCs w:val="22"/>
          <w:lang w:val="en-GB"/>
        </w:rPr>
        <w:t xml:space="preserve">. </w:t>
      </w:r>
      <w:r w:rsidRPr="0024427E">
        <w:rPr>
          <w:bCs/>
          <w:sz w:val="22"/>
          <w:szCs w:val="22"/>
          <w:lang w:val="en-GB"/>
        </w:rPr>
        <w:t>F</w:t>
      </w:r>
      <w:r w:rsidR="00CF31A7" w:rsidRPr="0024427E">
        <w:rPr>
          <w:bCs/>
          <w:sz w:val="22"/>
          <w:szCs w:val="22"/>
          <w:lang w:val="en-GB"/>
        </w:rPr>
        <w:t xml:space="preserve">igure </w:t>
      </w:r>
      <w:r w:rsidR="0024427E">
        <w:rPr>
          <w:bCs/>
          <w:sz w:val="22"/>
          <w:szCs w:val="22"/>
          <w:lang w:val="en-GB"/>
        </w:rPr>
        <w:t>2</w:t>
      </w:r>
      <w:r w:rsidR="00CF31A7" w:rsidRPr="0024427E">
        <w:rPr>
          <w:bCs/>
          <w:sz w:val="22"/>
          <w:szCs w:val="22"/>
          <w:lang w:val="en-GB"/>
        </w:rPr>
        <w:t xml:space="preserve"> </w:t>
      </w:r>
      <w:r w:rsidRPr="0024427E">
        <w:rPr>
          <w:bCs/>
          <w:sz w:val="22"/>
          <w:szCs w:val="22"/>
          <w:lang w:val="en-GB"/>
        </w:rPr>
        <w:t xml:space="preserve">below shows the occurrences of adjectives of color in </w:t>
      </w:r>
      <w:r w:rsidR="00C410B8" w:rsidRPr="0024427E">
        <w:rPr>
          <w:bCs/>
          <w:sz w:val="22"/>
          <w:szCs w:val="22"/>
          <w:lang w:val="en-GB"/>
        </w:rPr>
        <w:t>Anton C</w:t>
      </w:r>
      <w:r w:rsidR="00CF31A7" w:rsidRPr="0024427E">
        <w:rPr>
          <w:bCs/>
          <w:sz w:val="22"/>
          <w:szCs w:val="22"/>
          <w:lang w:val="en-GB"/>
        </w:rPr>
        <w:t>h</w:t>
      </w:r>
      <w:r w:rsidR="00C410B8" w:rsidRPr="0024427E">
        <w:rPr>
          <w:bCs/>
          <w:sz w:val="22"/>
          <w:szCs w:val="22"/>
          <w:lang w:val="en-GB"/>
        </w:rPr>
        <w:t>e</w:t>
      </w:r>
      <w:r w:rsidR="00CF31A7" w:rsidRPr="0024427E">
        <w:rPr>
          <w:bCs/>
          <w:sz w:val="22"/>
          <w:szCs w:val="22"/>
          <w:lang w:val="en-GB"/>
        </w:rPr>
        <w:t>khov</w:t>
      </w:r>
      <w:r w:rsidRPr="0024427E">
        <w:rPr>
          <w:bCs/>
          <w:sz w:val="22"/>
          <w:szCs w:val="22"/>
          <w:lang w:val="en-GB"/>
        </w:rPr>
        <w:t>’s novel</w:t>
      </w:r>
      <w:r w:rsidR="00CF31A7" w:rsidRPr="0024427E">
        <w:rPr>
          <w:bCs/>
          <w:sz w:val="22"/>
          <w:szCs w:val="22"/>
          <w:lang w:val="en-GB"/>
        </w:rPr>
        <w:t xml:space="preserve"> </w:t>
      </w:r>
      <w:r w:rsidR="00C410B8" w:rsidRPr="0024427E">
        <w:rPr>
          <w:bCs/>
          <w:sz w:val="22"/>
          <w:szCs w:val="22"/>
          <w:lang w:val="en-GB"/>
        </w:rPr>
        <w:t xml:space="preserve">“The lady with the Dog”, obtained by </w:t>
      </w:r>
      <w:r w:rsidR="00E4169F" w:rsidRPr="0024427E">
        <w:rPr>
          <w:bCs/>
          <w:sz w:val="22"/>
          <w:szCs w:val="22"/>
          <w:lang w:val="en-GB"/>
        </w:rPr>
        <w:t xml:space="preserve">entering </w:t>
      </w:r>
      <w:r w:rsidR="00C410B8" w:rsidRPr="0024427E">
        <w:rPr>
          <w:bCs/>
          <w:sz w:val="22"/>
          <w:szCs w:val="22"/>
          <w:lang w:val="en-GB"/>
        </w:rPr>
        <w:t xml:space="preserve">the simple query: </w:t>
      </w:r>
      <w:r w:rsidR="00CF31A7" w:rsidRPr="0024427E">
        <w:rPr>
          <w:bCs/>
          <w:sz w:val="22"/>
          <w:szCs w:val="22"/>
          <w:lang w:val="en-GB"/>
        </w:rPr>
        <w:t xml:space="preserve">&lt;A+Color&gt;. </w:t>
      </w:r>
      <w:r w:rsidR="00C410B8" w:rsidRPr="0024427E">
        <w:rPr>
          <w:bCs/>
          <w:sz w:val="22"/>
          <w:szCs w:val="22"/>
          <w:lang w:val="en-GB"/>
        </w:rPr>
        <w:t xml:space="preserve">It is interesting to find out that the novel contains mostly occurrences of the </w:t>
      </w:r>
      <w:r w:rsidR="00E4169F" w:rsidRPr="0024427E">
        <w:rPr>
          <w:bCs/>
          <w:sz w:val="22"/>
          <w:szCs w:val="22"/>
          <w:lang w:val="en-GB"/>
        </w:rPr>
        <w:t xml:space="preserve">colors </w:t>
      </w:r>
      <w:r w:rsidR="00C410B8" w:rsidRPr="0024427E">
        <w:rPr>
          <w:bCs/>
          <w:sz w:val="22"/>
          <w:szCs w:val="22"/>
          <w:lang w:val="en-GB"/>
        </w:rPr>
        <w:t xml:space="preserve">black, grey and white, and that the color </w:t>
      </w:r>
      <w:r w:rsidR="00E4169F" w:rsidRPr="0024427E">
        <w:rPr>
          <w:bCs/>
          <w:sz w:val="22"/>
          <w:szCs w:val="22"/>
          <w:lang w:val="en-GB"/>
        </w:rPr>
        <w:t xml:space="preserve">red </w:t>
      </w:r>
      <w:r w:rsidR="00C410B8" w:rsidRPr="0024427E">
        <w:rPr>
          <w:bCs/>
          <w:sz w:val="22"/>
          <w:szCs w:val="22"/>
          <w:lang w:val="en-GB"/>
        </w:rPr>
        <w:t xml:space="preserve">is mentioned </w:t>
      </w:r>
      <w:r w:rsidR="00E4169F" w:rsidRPr="0024427E">
        <w:rPr>
          <w:bCs/>
          <w:sz w:val="22"/>
          <w:szCs w:val="22"/>
          <w:lang w:val="en-GB"/>
        </w:rPr>
        <w:t xml:space="preserve">only </w:t>
      </w:r>
      <w:r w:rsidR="00C410B8" w:rsidRPr="0024427E">
        <w:rPr>
          <w:bCs/>
          <w:sz w:val="22"/>
          <w:szCs w:val="22"/>
          <w:lang w:val="en-GB"/>
        </w:rPr>
        <w:t>once</w:t>
      </w:r>
      <w:r w:rsidR="00CF31A7" w:rsidRPr="0024427E">
        <w:rPr>
          <w:bCs/>
          <w:sz w:val="22"/>
          <w:szCs w:val="22"/>
          <w:lang w:val="en-GB"/>
        </w:rPr>
        <w:t>.</w:t>
      </w:r>
    </w:p>
    <w:p w14:paraId="2A63EC09" w14:textId="77777777" w:rsidR="000E26A0" w:rsidRDefault="00460BF8" w:rsidP="000E26A0">
      <w:pPr>
        <w:pStyle w:val="Lgende"/>
        <w:spacing w:before="0" w:after="0" w:line="240" w:lineRule="auto"/>
        <w:jc w:val="center"/>
        <w:rPr>
          <w:rFonts w:ascii="Times New Roman" w:hAnsi="Times New Roman"/>
          <w:b w:val="0"/>
          <w:i/>
          <w:sz w:val="22"/>
          <w:szCs w:val="22"/>
          <w:lang w:val="en-GB"/>
        </w:rPr>
      </w:pPr>
      <w:r w:rsidRPr="00325A98">
        <w:rPr>
          <w:rFonts w:ascii="Times New Roman" w:hAnsi="Times New Roman"/>
          <w:i/>
          <w:iCs/>
          <w:noProof/>
          <w:sz w:val="22"/>
          <w:szCs w:val="22"/>
          <w:lang w:val="en-GB"/>
        </w:rPr>
        <w:lastRenderedPageBreak/>
        <w:drawing>
          <wp:inline distT="0" distB="0" distL="0" distR="0" wp14:anchorId="4C5A3A43" wp14:editId="774558E6">
            <wp:extent cx="3657600" cy="2621280"/>
            <wp:effectExtent l="0" t="0" r="0" b="7620"/>
            <wp:docPr id="10" name="ole_rId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6"/>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08" cy="2644004"/>
                    </a:xfrm>
                    <a:prstGeom prst="rect">
                      <a:avLst/>
                    </a:prstGeom>
                    <a:solidFill>
                      <a:srgbClr val="FFFFFF"/>
                    </a:solidFill>
                    <a:ln>
                      <a:noFill/>
                    </a:ln>
                  </pic:spPr>
                </pic:pic>
              </a:graphicData>
            </a:graphic>
          </wp:inline>
        </w:drawing>
      </w:r>
    </w:p>
    <w:p w14:paraId="2D3699DE" w14:textId="586E859E" w:rsidR="00747FED" w:rsidRPr="005E687C" w:rsidRDefault="00CF31A7" w:rsidP="000E26A0">
      <w:pPr>
        <w:pStyle w:val="Lgende"/>
        <w:spacing w:before="0" w:line="240" w:lineRule="auto"/>
        <w:jc w:val="center"/>
        <w:rPr>
          <w:rFonts w:ascii="Times New Roman" w:hAnsi="Times New Roman"/>
          <w:b w:val="0"/>
          <w:i/>
          <w:szCs w:val="22"/>
          <w:lang w:val="en-GB"/>
        </w:rPr>
      </w:pPr>
      <w:bookmarkStart w:id="1" w:name="_Hlk72333822"/>
      <w:r w:rsidRPr="005E687C">
        <w:rPr>
          <w:rFonts w:ascii="Times New Roman" w:hAnsi="Times New Roman"/>
          <w:b w:val="0"/>
          <w:i/>
          <w:szCs w:val="22"/>
          <w:lang w:val="en-GB"/>
        </w:rPr>
        <w:t>Fig</w:t>
      </w:r>
      <w:r w:rsidR="000E26A0" w:rsidRPr="005E687C">
        <w:rPr>
          <w:rFonts w:ascii="Times New Roman" w:hAnsi="Times New Roman"/>
          <w:b w:val="0"/>
          <w:i/>
          <w:szCs w:val="22"/>
          <w:lang w:val="en-GB"/>
        </w:rPr>
        <w:t>.</w:t>
      </w:r>
      <w:r w:rsidRPr="005E687C">
        <w:rPr>
          <w:rFonts w:ascii="Times New Roman" w:hAnsi="Times New Roman"/>
          <w:b w:val="0"/>
          <w:i/>
          <w:szCs w:val="22"/>
          <w:lang w:val="en-GB"/>
        </w:rPr>
        <w:t xml:space="preserve"> </w:t>
      </w:r>
      <w:r w:rsidR="0024427E" w:rsidRPr="005E687C">
        <w:rPr>
          <w:rFonts w:ascii="Times New Roman" w:hAnsi="Times New Roman"/>
          <w:b w:val="0"/>
          <w:i/>
          <w:szCs w:val="22"/>
          <w:lang w:val="en-GB"/>
        </w:rPr>
        <w:t>2</w:t>
      </w:r>
      <w:r w:rsidRPr="005E687C">
        <w:rPr>
          <w:rFonts w:ascii="Times New Roman" w:hAnsi="Times New Roman"/>
          <w:b w:val="0"/>
          <w:i/>
          <w:szCs w:val="22"/>
          <w:lang w:val="en-GB"/>
        </w:rPr>
        <w:t>:</w:t>
      </w:r>
      <w:bookmarkEnd w:id="1"/>
      <w:r w:rsidRPr="005E687C">
        <w:rPr>
          <w:rFonts w:ascii="Times New Roman" w:hAnsi="Times New Roman"/>
          <w:b w:val="0"/>
          <w:i/>
          <w:szCs w:val="22"/>
          <w:lang w:val="en-GB"/>
        </w:rPr>
        <w:t xml:space="preserve"> </w:t>
      </w:r>
      <w:r w:rsidR="00C410B8" w:rsidRPr="005E687C">
        <w:rPr>
          <w:rFonts w:ascii="Times New Roman" w:hAnsi="Times New Roman"/>
          <w:szCs w:val="22"/>
          <w:lang w:val="en-GB"/>
        </w:rPr>
        <w:t>Color Adjectives</w:t>
      </w:r>
    </w:p>
    <w:p w14:paraId="1CBB99CB" w14:textId="54685583" w:rsidR="001A7944" w:rsidRPr="0024427E" w:rsidRDefault="00C410B8" w:rsidP="007942AB">
      <w:pPr>
        <w:spacing w:line="264" w:lineRule="exact"/>
        <w:ind w:firstLine="454"/>
        <w:jc w:val="both"/>
        <w:rPr>
          <w:sz w:val="22"/>
          <w:lang w:val="en-GB"/>
        </w:rPr>
      </w:pPr>
      <w:r w:rsidRPr="0024427E">
        <w:rPr>
          <w:bCs/>
          <w:sz w:val="22"/>
          <w:lang w:val="en-GB"/>
        </w:rPr>
        <w:t>Various thematic studies can be performed just by using the semantic codes previously mentioned. For instance, looking for “body parts” would show that hands and eyes are the ones that are the most frequent in the novel.</w:t>
      </w:r>
      <w:r w:rsidR="007942AB" w:rsidRPr="0024427E">
        <w:rPr>
          <w:sz w:val="22"/>
          <w:lang w:val="en-GB"/>
        </w:rPr>
        <w:t xml:space="preserve"> </w:t>
      </w:r>
      <w:r w:rsidRPr="0024427E">
        <w:rPr>
          <w:bCs/>
          <w:sz w:val="22"/>
          <w:lang w:val="en-GB"/>
        </w:rPr>
        <w:t xml:space="preserve">Finally, developing </w:t>
      </w:r>
      <w:r w:rsidR="00D67780" w:rsidRPr="0024427E">
        <w:rPr>
          <w:bCs/>
          <w:sz w:val="22"/>
          <w:lang w:val="en-GB"/>
        </w:rPr>
        <w:t xml:space="preserve">more sophisticated </w:t>
      </w:r>
      <w:r w:rsidRPr="0024427E">
        <w:rPr>
          <w:bCs/>
          <w:sz w:val="22"/>
          <w:lang w:val="en-GB"/>
        </w:rPr>
        <w:t>grammars</w:t>
      </w:r>
      <w:r w:rsidR="000C295C" w:rsidRPr="0024427E">
        <w:rPr>
          <w:bCs/>
          <w:sz w:val="22"/>
          <w:lang w:val="en-GB"/>
        </w:rPr>
        <w:t xml:space="preserve"> (such as disambiguation rules)</w:t>
      </w:r>
      <w:r w:rsidRPr="0024427E">
        <w:rPr>
          <w:bCs/>
          <w:sz w:val="22"/>
          <w:lang w:val="en-GB"/>
        </w:rPr>
        <w:t xml:space="preserve"> </w:t>
      </w:r>
      <w:r w:rsidR="00CF31A7" w:rsidRPr="0024427E">
        <w:rPr>
          <w:bCs/>
          <w:sz w:val="22"/>
          <w:lang w:val="en-GB"/>
        </w:rPr>
        <w:t>constitu</w:t>
      </w:r>
      <w:r w:rsidR="000C295C" w:rsidRPr="0024427E">
        <w:rPr>
          <w:bCs/>
          <w:sz w:val="22"/>
          <w:lang w:val="en-GB"/>
        </w:rPr>
        <w:t>te a goal</w:t>
      </w:r>
      <w:r w:rsidR="00D5320B">
        <w:rPr>
          <w:bCs/>
          <w:sz w:val="22"/>
          <w:lang w:val="en-GB"/>
        </w:rPr>
        <w:t xml:space="preserve"> </w:t>
      </w:r>
      <w:r w:rsidR="000C295C" w:rsidRPr="0024427E">
        <w:rPr>
          <w:bCs/>
          <w:sz w:val="22"/>
          <w:lang w:val="en-GB"/>
        </w:rPr>
        <w:t>for the most advanced students</w:t>
      </w:r>
      <w:r w:rsidR="00CF31A7" w:rsidRPr="0024427E">
        <w:rPr>
          <w:bCs/>
          <w:sz w:val="22"/>
          <w:lang w:val="en-GB"/>
        </w:rPr>
        <w:t xml:space="preserve">. </w:t>
      </w:r>
      <w:r w:rsidR="000C295C" w:rsidRPr="0024427E">
        <w:rPr>
          <w:bCs/>
          <w:sz w:val="22"/>
          <w:lang w:val="en-GB"/>
        </w:rPr>
        <w:t>F</w:t>
      </w:r>
      <w:r w:rsidR="00CF31A7" w:rsidRPr="0024427E">
        <w:rPr>
          <w:bCs/>
          <w:sz w:val="22"/>
          <w:lang w:val="en-GB"/>
        </w:rPr>
        <w:t>igure</w:t>
      </w:r>
      <w:r w:rsidR="00D5320B">
        <w:rPr>
          <w:bCs/>
          <w:sz w:val="22"/>
          <w:lang w:val="en-GB"/>
        </w:rPr>
        <w:t> </w:t>
      </w:r>
      <w:r w:rsidR="0024427E">
        <w:rPr>
          <w:bCs/>
          <w:sz w:val="22"/>
          <w:lang w:val="en-GB"/>
        </w:rPr>
        <w:t>3</w:t>
      </w:r>
      <w:r w:rsidR="00CF31A7" w:rsidRPr="0024427E">
        <w:rPr>
          <w:bCs/>
          <w:sz w:val="22"/>
          <w:lang w:val="en-GB"/>
        </w:rPr>
        <w:t xml:space="preserve"> </w:t>
      </w:r>
      <w:r w:rsidR="000C295C" w:rsidRPr="0024427E">
        <w:rPr>
          <w:bCs/>
          <w:sz w:val="22"/>
          <w:lang w:val="en-GB"/>
        </w:rPr>
        <w:t xml:space="preserve">displays </w:t>
      </w:r>
      <w:r w:rsidR="00D5320B">
        <w:rPr>
          <w:bCs/>
          <w:sz w:val="22"/>
          <w:lang w:val="en-GB"/>
        </w:rPr>
        <w:t xml:space="preserve">a </w:t>
      </w:r>
      <w:r w:rsidR="00CF31A7" w:rsidRPr="0024427E">
        <w:rPr>
          <w:bCs/>
          <w:sz w:val="22"/>
          <w:lang w:val="en-GB"/>
        </w:rPr>
        <w:t xml:space="preserve">grammar </w:t>
      </w:r>
      <w:r w:rsidR="000C295C" w:rsidRPr="0024427E">
        <w:rPr>
          <w:sz w:val="22"/>
          <w:lang w:val="en-GB"/>
        </w:rPr>
        <w:t xml:space="preserve">used to automatically disambiguate the wordform </w:t>
      </w:r>
      <w:r w:rsidR="00D5320B">
        <w:rPr>
          <w:sz w:val="22"/>
          <w:lang w:val="en-GB"/>
        </w:rPr>
        <w:t>“</w:t>
      </w:r>
      <w:r w:rsidR="00CF31A7" w:rsidRPr="0024427E">
        <w:rPr>
          <w:sz w:val="22"/>
          <w:lang w:val="en-GB"/>
        </w:rPr>
        <w:t>на</w:t>
      </w:r>
      <w:r w:rsidR="00D5320B">
        <w:rPr>
          <w:sz w:val="22"/>
          <w:lang w:val="en-GB"/>
        </w:rPr>
        <w:t>”</w:t>
      </w:r>
      <w:r w:rsidR="00CF31A7" w:rsidRPr="0024427E">
        <w:rPr>
          <w:sz w:val="22"/>
          <w:lang w:val="en-GB"/>
        </w:rPr>
        <w:t xml:space="preserve"> (</w:t>
      </w:r>
      <w:r w:rsidR="000C295C" w:rsidRPr="0024427E">
        <w:rPr>
          <w:sz w:val="22"/>
          <w:lang w:val="en-GB"/>
        </w:rPr>
        <w:t>in “</w:t>
      </w:r>
      <w:r w:rsidR="00CF31A7" w:rsidRPr="0024427E">
        <w:rPr>
          <w:sz w:val="22"/>
          <w:lang w:val="en-GB"/>
        </w:rPr>
        <w:t>на столе</w:t>
      </w:r>
      <w:r w:rsidR="000C295C" w:rsidRPr="0024427E">
        <w:rPr>
          <w:sz w:val="22"/>
          <w:lang w:val="en-GB"/>
        </w:rPr>
        <w:t>” vs. “</w:t>
      </w:r>
      <w:r w:rsidR="00CF31A7" w:rsidRPr="0024427E">
        <w:rPr>
          <w:sz w:val="22"/>
          <w:lang w:val="en-GB"/>
        </w:rPr>
        <w:t>на, возьми!</w:t>
      </w:r>
      <w:r w:rsidR="000C295C" w:rsidRPr="0024427E">
        <w:rPr>
          <w:sz w:val="22"/>
          <w:lang w:val="en-GB"/>
        </w:rPr>
        <w:t>”</w:t>
      </w:r>
      <w:r w:rsidR="00CF31A7" w:rsidRPr="0024427E">
        <w:rPr>
          <w:sz w:val="22"/>
          <w:lang w:val="en-GB"/>
        </w:rPr>
        <w:t>)</w:t>
      </w:r>
      <w:r w:rsidR="000C295C" w:rsidRPr="0024427E">
        <w:rPr>
          <w:sz w:val="22"/>
          <w:lang w:val="en-GB"/>
        </w:rPr>
        <w:t>.</w:t>
      </w:r>
    </w:p>
    <w:p w14:paraId="603A72A9" w14:textId="06C6889A" w:rsidR="00747FED" w:rsidRPr="005E687C" w:rsidRDefault="001A7944" w:rsidP="00325A98">
      <w:pPr>
        <w:spacing w:after="120"/>
        <w:jc w:val="center"/>
        <w:rPr>
          <w:b/>
          <w:sz w:val="20"/>
          <w:lang w:val="en-US"/>
        </w:rPr>
      </w:pPr>
      <w:r w:rsidRPr="005E687C">
        <w:rPr>
          <w:noProof/>
          <w:sz w:val="20"/>
          <w:lang w:val="en-GB"/>
        </w:rPr>
        <w:lastRenderedPageBreak/>
        <w:drawing>
          <wp:anchor distT="0" distB="0" distL="114300" distR="114300" simplePos="0" relativeHeight="251658240" behindDoc="1" locked="0" layoutInCell="1" allowOverlap="1" wp14:anchorId="22195CF7" wp14:editId="1B04760E">
            <wp:simplePos x="0" y="0"/>
            <wp:positionH relativeFrom="margin">
              <wp:posOffset>180975</wp:posOffset>
            </wp:positionH>
            <wp:positionV relativeFrom="paragraph">
              <wp:posOffset>1905</wp:posOffset>
            </wp:positionV>
            <wp:extent cx="3619500" cy="1592580"/>
            <wp:effectExtent l="0" t="0" r="0" b="7620"/>
            <wp:wrapTight wrapText="bothSides">
              <wp:wrapPolygon edited="0">
                <wp:start x="0" y="0"/>
                <wp:lineTo x="0" y="21445"/>
                <wp:lineTo x="21486" y="21445"/>
                <wp:lineTo x="21486" y="0"/>
                <wp:lineTo x="0" y="0"/>
              </wp:wrapPolygon>
            </wp:wrapTight>
            <wp:docPr id="9" name="ole_rId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8"/>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1592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31A7" w:rsidRPr="005E687C">
        <w:rPr>
          <w:i/>
          <w:sz w:val="20"/>
          <w:lang w:val="en-US"/>
        </w:rPr>
        <w:t>Fig</w:t>
      </w:r>
      <w:r w:rsidR="000E26A0" w:rsidRPr="005E687C">
        <w:rPr>
          <w:i/>
          <w:sz w:val="20"/>
          <w:lang w:val="en-US"/>
        </w:rPr>
        <w:t>.</w:t>
      </w:r>
      <w:r w:rsidR="00CF31A7" w:rsidRPr="005E687C">
        <w:rPr>
          <w:i/>
          <w:sz w:val="20"/>
          <w:lang w:val="en-US"/>
        </w:rPr>
        <w:t xml:space="preserve"> </w:t>
      </w:r>
      <w:r w:rsidR="0024427E" w:rsidRPr="005E687C">
        <w:rPr>
          <w:i/>
          <w:sz w:val="20"/>
          <w:lang w:val="en-US"/>
        </w:rPr>
        <w:t>3</w:t>
      </w:r>
      <w:r w:rsidR="00CF31A7" w:rsidRPr="005E687C">
        <w:rPr>
          <w:i/>
          <w:sz w:val="20"/>
          <w:lang w:val="en-US"/>
        </w:rPr>
        <w:t>:</w:t>
      </w:r>
      <w:r w:rsidR="0024427E" w:rsidRPr="005E687C">
        <w:rPr>
          <w:i/>
          <w:sz w:val="20"/>
          <w:lang w:val="en-US"/>
        </w:rPr>
        <w:t xml:space="preserve"> </w:t>
      </w:r>
      <w:r w:rsidR="000E26A0" w:rsidRPr="005E687C">
        <w:rPr>
          <w:b/>
          <w:sz w:val="20"/>
          <w:lang w:val="en-US"/>
        </w:rPr>
        <w:t xml:space="preserve">Disambiguisating grammar for </w:t>
      </w:r>
      <w:r w:rsidR="005317CB" w:rsidRPr="005E687C">
        <w:rPr>
          <w:b/>
          <w:sz w:val="20"/>
          <w:lang w:val="en-US"/>
        </w:rPr>
        <w:t>“</w:t>
      </w:r>
      <w:r w:rsidR="00CF31A7" w:rsidRPr="005E687C">
        <w:rPr>
          <w:b/>
          <w:sz w:val="20"/>
          <w:lang w:val="en-US"/>
        </w:rPr>
        <w:t>HA</w:t>
      </w:r>
      <w:r w:rsidR="005317CB" w:rsidRPr="005E687C">
        <w:rPr>
          <w:b/>
          <w:sz w:val="20"/>
          <w:lang w:val="en-US"/>
        </w:rPr>
        <w:t>”</w:t>
      </w:r>
    </w:p>
    <w:p w14:paraId="2534E3BA" w14:textId="7FC7831F" w:rsidR="001F7CDF" w:rsidRDefault="000C295C" w:rsidP="001154D2">
      <w:pPr>
        <w:spacing w:line="264" w:lineRule="exact"/>
        <w:ind w:firstLine="454"/>
        <w:jc w:val="both"/>
        <w:rPr>
          <w:sz w:val="22"/>
          <w:lang w:val="en-GB"/>
        </w:rPr>
      </w:pPr>
      <w:r w:rsidRPr="001F7CDF">
        <w:rPr>
          <w:sz w:val="22"/>
          <w:lang w:val="en-GB"/>
        </w:rPr>
        <w:t>Disambiguation grammars describe the minimal contexts needed to disambiguate certain wordforms</w:t>
      </w:r>
      <w:r w:rsidR="00CF31A7" w:rsidRPr="001F7CDF">
        <w:rPr>
          <w:sz w:val="22"/>
          <w:lang w:val="en-GB"/>
        </w:rPr>
        <w:t xml:space="preserve">. </w:t>
      </w:r>
      <w:r w:rsidRPr="001F7CDF">
        <w:rPr>
          <w:sz w:val="22"/>
          <w:lang w:val="en-GB"/>
        </w:rPr>
        <w:t>Figure 4 shows that the wordform “</w:t>
      </w:r>
      <w:r w:rsidR="00CF31A7" w:rsidRPr="001F7CDF">
        <w:rPr>
          <w:sz w:val="22"/>
          <w:lang w:val="en-GB"/>
        </w:rPr>
        <w:t>нa</w:t>
      </w:r>
      <w:r w:rsidRPr="001F7CDF">
        <w:rPr>
          <w:sz w:val="22"/>
          <w:lang w:val="en-GB"/>
        </w:rPr>
        <w:t>”</w:t>
      </w:r>
      <w:r w:rsidR="00CF31A7" w:rsidRPr="001F7CDF">
        <w:rPr>
          <w:sz w:val="22"/>
          <w:lang w:val="en-GB"/>
        </w:rPr>
        <w:t xml:space="preserve"> </w:t>
      </w:r>
      <w:r w:rsidRPr="001F7CDF">
        <w:rPr>
          <w:sz w:val="22"/>
          <w:lang w:val="en-GB"/>
        </w:rPr>
        <w:t xml:space="preserve">will be </w:t>
      </w:r>
      <w:r w:rsidR="00F63B9B" w:rsidRPr="001F7CDF">
        <w:rPr>
          <w:sz w:val="22"/>
          <w:lang w:val="en-GB"/>
        </w:rPr>
        <w:t xml:space="preserve">analysed </w:t>
      </w:r>
      <w:r w:rsidRPr="001F7CDF">
        <w:rPr>
          <w:sz w:val="22"/>
          <w:lang w:val="en-GB"/>
        </w:rPr>
        <w:t>as a preposition if it is followed by a word in the accusative or prepositional form</w:t>
      </w:r>
      <w:r w:rsidR="00CF31A7" w:rsidRPr="001F7CDF">
        <w:rPr>
          <w:sz w:val="22"/>
          <w:lang w:val="en-GB"/>
        </w:rPr>
        <w:t xml:space="preserve">, </w:t>
      </w:r>
      <w:r w:rsidRPr="001F7CDF">
        <w:rPr>
          <w:sz w:val="22"/>
          <w:lang w:val="en-GB"/>
        </w:rPr>
        <w:t xml:space="preserve">whereas it will be </w:t>
      </w:r>
      <w:r w:rsidR="00F63B9B" w:rsidRPr="001F7CDF">
        <w:rPr>
          <w:sz w:val="22"/>
          <w:lang w:val="en-GB"/>
        </w:rPr>
        <w:t xml:space="preserve">analysed as </w:t>
      </w:r>
      <w:r w:rsidRPr="001F7CDF">
        <w:rPr>
          <w:sz w:val="22"/>
          <w:lang w:val="en-GB"/>
        </w:rPr>
        <w:t>a particle when it is followed by a verb in the imperative</w:t>
      </w:r>
      <w:r w:rsidR="00CF31A7" w:rsidRPr="001F7CDF">
        <w:rPr>
          <w:sz w:val="22"/>
          <w:lang w:val="en-GB"/>
        </w:rPr>
        <w:t>.</w:t>
      </w:r>
    </w:p>
    <w:p w14:paraId="23FE27A3" w14:textId="77777777" w:rsidR="005E687C" w:rsidRPr="001F7CDF" w:rsidRDefault="005E687C" w:rsidP="001154D2">
      <w:pPr>
        <w:spacing w:line="264" w:lineRule="exact"/>
        <w:ind w:firstLine="454"/>
        <w:jc w:val="both"/>
        <w:rPr>
          <w:sz w:val="22"/>
          <w:lang w:val="en-GB"/>
        </w:rPr>
      </w:pPr>
    </w:p>
    <w:p w14:paraId="6F7E8ED7" w14:textId="14CF5DCF" w:rsidR="00747FED" w:rsidRPr="001F7CDF" w:rsidRDefault="001F7CDF" w:rsidP="001F7CDF">
      <w:pPr>
        <w:jc w:val="center"/>
        <w:rPr>
          <w:b/>
          <w:bCs/>
          <w:sz w:val="22"/>
          <w:lang w:val="en-GB"/>
        </w:rPr>
      </w:pPr>
      <w:r>
        <w:rPr>
          <w:b/>
          <w:bCs/>
          <w:noProof/>
          <w:sz w:val="22"/>
          <w:lang w:val="en-GB"/>
        </w:rPr>
        <w:drawing>
          <wp:inline distT="0" distB="0" distL="0" distR="0" wp14:anchorId="724E9D52" wp14:editId="48D5A0FC">
            <wp:extent cx="3959860" cy="110807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oj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9860" cy="1108075"/>
                    </a:xfrm>
                    <a:prstGeom prst="rect">
                      <a:avLst/>
                    </a:prstGeom>
                  </pic:spPr>
                </pic:pic>
              </a:graphicData>
            </a:graphic>
          </wp:inline>
        </w:drawing>
      </w:r>
    </w:p>
    <w:p w14:paraId="653ABC53" w14:textId="49451281" w:rsidR="00492F9F" w:rsidRPr="005E687C" w:rsidRDefault="00492F9F" w:rsidP="000E26A0">
      <w:pPr>
        <w:pStyle w:val="Lgende"/>
        <w:spacing w:before="0" w:after="0" w:line="264" w:lineRule="exact"/>
        <w:ind w:firstLine="454"/>
        <w:jc w:val="center"/>
        <w:rPr>
          <w:rFonts w:ascii="Times New Roman" w:hAnsi="Times New Roman"/>
          <w:b w:val="0"/>
          <w:i/>
          <w:szCs w:val="22"/>
          <w:lang w:val="en-GB"/>
        </w:rPr>
      </w:pPr>
      <w:r w:rsidRPr="005E687C">
        <w:rPr>
          <w:rFonts w:ascii="Times New Roman" w:hAnsi="Times New Roman"/>
          <w:b w:val="0"/>
          <w:i/>
          <w:szCs w:val="22"/>
          <w:lang w:val="en-GB"/>
        </w:rPr>
        <w:t>Fig</w:t>
      </w:r>
      <w:r w:rsidR="000E26A0" w:rsidRPr="005E687C">
        <w:rPr>
          <w:rFonts w:ascii="Times New Roman" w:hAnsi="Times New Roman"/>
          <w:b w:val="0"/>
          <w:i/>
          <w:szCs w:val="22"/>
          <w:lang w:val="en-GB"/>
        </w:rPr>
        <w:t>.</w:t>
      </w:r>
      <w:r w:rsidR="005317CB" w:rsidRPr="005E687C">
        <w:rPr>
          <w:rFonts w:ascii="Times New Roman" w:hAnsi="Times New Roman"/>
          <w:b w:val="0"/>
          <w:i/>
          <w:szCs w:val="22"/>
          <w:lang w:val="en-GB"/>
        </w:rPr>
        <w:t xml:space="preserve"> </w:t>
      </w:r>
      <w:r w:rsidR="001F7CDF" w:rsidRPr="005E687C">
        <w:rPr>
          <w:rFonts w:ascii="Times New Roman" w:hAnsi="Times New Roman"/>
          <w:b w:val="0"/>
          <w:i/>
          <w:szCs w:val="22"/>
          <w:lang w:val="en-GB"/>
        </w:rPr>
        <w:t>4</w:t>
      </w:r>
      <w:r w:rsidRPr="005E687C">
        <w:rPr>
          <w:rFonts w:ascii="Times New Roman" w:hAnsi="Times New Roman"/>
          <w:b w:val="0"/>
          <w:i/>
          <w:szCs w:val="22"/>
          <w:lang w:val="en-GB"/>
        </w:rPr>
        <w:t xml:space="preserve">: </w:t>
      </w:r>
      <w:r w:rsidR="005317CB" w:rsidRPr="005E687C">
        <w:rPr>
          <w:rFonts w:ascii="Times New Roman" w:hAnsi="Times New Roman"/>
          <w:szCs w:val="22"/>
          <w:lang w:val="en-GB"/>
        </w:rPr>
        <w:t>Initial Text Annotation Structure (TAS)</w:t>
      </w:r>
    </w:p>
    <w:p w14:paraId="19579D7D" w14:textId="77777777" w:rsidR="00104515" w:rsidRPr="00B34709" w:rsidRDefault="00104515" w:rsidP="001154D2">
      <w:pPr>
        <w:spacing w:line="264" w:lineRule="exact"/>
        <w:ind w:firstLine="454"/>
        <w:jc w:val="both"/>
        <w:rPr>
          <w:b/>
          <w:bCs/>
          <w:lang w:val="en-GB"/>
        </w:rPr>
      </w:pPr>
    </w:p>
    <w:p w14:paraId="5759345E" w14:textId="0708C2BB" w:rsidR="00492F9F" w:rsidRPr="00B34709" w:rsidRDefault="001F7CDF" w:rsidP="001A7944">
      <w:pPr>
        <w:jc w:val="center"/>
        <w:rPr>
          <w:b/>
          <w:bCs/>
          <w:lang w:val="en-GB"/>
        </w:rPr>
      </w:pPr>
      <w:r>
        <w:rPr>
          <w:b/>
          <w:bCs/>
          <w:noProof/>
          <w:lang w:val="en-GB"/>
        </w:rPr>
        <w:drawing>
          <wp:inline distT="0" distB="0" distL="0" distR="0" wp14:anchorId="762344CA" wp14:editId="14B087F6">
            <wp:extent cx="3959860" cy="527050"/>
            <wp:effectExtent l="0" t="0" r="254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oj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9860" cy="527050"/>
                    </a:xfrm>
                    <a:prstGeom prst="rect">
                      <a:avLst/>
                    </a:prstGeom>
                  </pic:spPr>
                </pic:pic>
              </a:graphicData>
            </a:graphic>
          </wp:inline>
        </w:drawing>
      </w:r>
    </w:p>
    <w:p w14:paraId="33C315F7" w14:textId="2FF545C8" w:rsidR="00492F9F" w:rsidRPr="005E687C" w:rsidRDefault="002803CA" w:rsidP="006E54A9">
      <w:pPr>
        <w:spacing w:after="120" w:line="264" w:lineRule="exact"/>
        <w:jc w:val="center"/>
        <w:rPr>
          <w:b/>
          <w:bCs/>
          <w:i/>
          <w:sz w:val="20"/>
          <w:lang w:val="en-GB"/>
        </w:rPr>
      </w:pPr>
      <w:r w:rsidRPr="005E687C">
        <w:rPr>
          <w:i/>
          <w:sz w:val="20"/>
          <w:lang w:val="en-GB"/>
        </w:rPr>
        <w:t>Fig</w:t>
      </w:r>
      <w:r w:rsidR="001A7944" w:rsidRPr="005E687C">
        <w:rPr>
          <w:i/>
          <w:sz w:val="20"/>
          <w:lang w:val="en-GB"/>
        </w:rPr>
        <w:t>.</w:t>
      </w:r>
      <w:r w:rsidRPr="005E687C">
        <w:rPr>
          <w:i/>
          <w:sz w:val="20"/>
          <w:lang w:val="en-GB"/>
        </w:rPr>
        <w:t xml:space="preserve"> </w:t>
      </w:r>
      <w:r w:rsidR="001F7CDF" w:rsidRPr="005E687C">
        <w:rPr>
          <w:i/>
          <w:sz w:val="20"/>
          <w:lang w:val="en-GB"/>
        </w:rPr>
        <w:t>5</w:t>
      </w:r>
      <w:r w:rsidRPr="005E687C">
        <w:rPr>
          <w:i/>
          <w:sz w:val="20"/>
          <w:lang w:val="en-GB"/>
        </w:rPr>
        <w:t xml:space="preserve">: </w:t>
      </w:r>
      <w:r w:rsidR="005317CB" w:rsidRPr="005E687C">
        <w:rPr>
          <w:b/>
          <w:sz w:val="20"/>
          <w:lang w:val="en-GB"/>
        </w:rPr>
        <w:t xml:space="preserve">TAS </w:t>
      </w:r>
      <w:r w:rsidRPr="005E687C">
        <w:rPr>
          <w:b/>
          <w:sz w:val="20"/>
          <w:lang w:val="en-GB"/>
        </w:rPr>
        <w:t xml:space="preserve">after the disambiguation </w:t>
      </w:r>
      <w:r w:rsidR="005317CB" w:rsidRPr="005E687C">
        <w:rPr>
          <w:b/>
          <w:sz w:val="20"/>
          <w:lang w:val="en-GB"/>
        </w:rPr>
        <w:t xml:space="preserve">of </w:t>
      </w:r>
      <w:r w:rsidRPr="005E687C">
        <w:rPr>
          <w:b/>
          <w:sz w:val="20"/>
          <w:lang w:val="en-GB"/>
        </w:rPr>
        <w:t>“HA”</w:t>
      </w:r>
    </w:p>
    <w:p w14:paraId="41D7EF6E" w14:textId="102B6A43" w:rsidR="00F82C76" w:rsidRPr="00B061F0" w:rsidRDefault="002803CA" w:rsidP="001154D2">
      <w:pPr>
        <w:spacing w:line="264" w:lineRule="exact"/>
        <w:ind w:firstLine="454"/>
        <w:jc w:val="both"/>
        <w:rPr>
          <w:bCs/>
          <w:sz w:val="22"/>
          <w:szCs w:val="22"/>
          <w:lang w:val="en-GB"/>
        </w:rPr>
      </w:pPr>
      <w:r w:rsidRPr="00B061F0">
        <w:rPr>
          <w:bCs/>
          <w:sz w:val="22"/>
          <w:szCs w:val="22"/>
          <w:lang w:val="en-GB"/>
        </w:rPr>
        <w:t xml:space="preserve">There are dozens of similar grammars that recognize Russian structures to express </w:t>
      </w:r>
      <w:r w:rsidR="001F7CDF" w:rsidRPr="00144391">
        <w:rPr>
          <w:bCs/>
          <w:sz w:val="22"/>
          <w:szCs w:val="22"/>
          <w:lang w:val="en-GB"/>
        </w:rPr>
        <w:t>possession,</w:t>
      </w:r>
      <w:r w:rsidR="001F7CDF" w:rsidRPr="00B061F0">
        <w:rPr>
          <w:bCs/>
          <w:sz w:val="22"/>
          <w:szCs w:val="22"/>
          <w:lang w:val="en-GB"/>
        </w:rPr>
        <w:t xml:space="preserve"> </w:t>
      </w:r>
      <w:r w:rsidRPr="00B061F0">
        <w:rPr>
          <w:bCs/>
          <w:sz w:val="22"/>
          <w:szCs w:val="22"/>
          <w:lang w:val="en-GB"/>
        </w:rPr>
        <w:t>ages</w:t>
      </w:r>
      <w:r w:rsidR="00DC29AA" w:rsidRPr="00B061F0">
        <w:rPr>
          <w:bCs/>
          <w:sz w:val="22"/>
          <w:szCs w:val="22"/>
          <w:lang w:val="en-GB"/>
        </w:rPr>
        <w:t>, date</w:t>
      </w:r>
      <w:r w:rsidRPr="00B061F0">
        <w:rPr>
          <w:bCs/>
          <w:sz w:val="22"/>
          <w:szCs w:val="22"/>
          <w:lang w:val="en-GB"/>
        </w:rPr>
        <w:t xml:space="preserve">s, durations, locations, </w:t>
      </w:r>
      <w:r w:rsidR="00DC29AA" w:rsidRPr="00B061F0">
        <w:rPr>
          <w:bCs/>
          <w:sz w:val="22"/>
          <w:szCs w:val="22"/>
          <w:lang w:val="en-GB"/>
        </w:rPr>
        <w:t xml:space="preserve">etc. </w:t>
      </w:r>
      <w:r w:rsidRPr="00B061F0">
        <w:rPr>
          <w:bCs/>
          <w:sz w:val="22"/>
          <w:szCs w:val="22"/>
          <w:lang w:val="en-GB"/>
        </w:rPr>
        <w:t>that are of interest to all learners of Russian</w:t>
      </w:r>
      <w:r w:rsidR="00DC29AA" w:rsidRPr="00B061F0">
        <w:rPr>
          <w:bCs/>
          <w:sz w:val="22"/>
          <w:szCs w:val="22"/>
          <w:lang w:val="en-GB"/>
        </w:rPr>
        <w:t>.</w:t>
      </w:r>
    </w:p>
    <w:p w14:paraId="14092F19" w14:textId="1C3A1DBE" w:rsidR="00747FED" w:rsidRPr="00B061F0" w:rsidRDefault="002803CA" w:rsidP="00404C97">
      <w:pPr>
        <w:pStyle w:val="NormalWeb"/>
        <w:spacing w:before="240" w:after="120" w:line="264" w:lineRule="exact"/>
        <w:ind w:firstLine="454"/>
        <w:rPr>
          <w:b/>
          <w:sz w:val="22"/>
          <w:szCs w:val="22"/>
          <w:lang w:val="en-GB"/>
        </w:rPr>
      </w:pPr>
      <w:r w:rsidRPr="00B061F0">
        <w:rPr>
          <w:b/>
          <w:sz w:val="22"/>
          <w:szCs w:val="22"/>
          <w:lang w:val="en-GB"/>
        </w:rPr>
        <w:lastRenderedPageBreak/>
        <w:t>C</w:t>
      </w:r>
      <w:r w:rsidR="00CF31A7" w:rsidRPr="00B061F0">
        <w:rPr>
          <w:b/>
          <w:sz w:val="22"/>
          <w:szCs w:val="22"/>
          <w:lang w:val="en-GB"/>
        </w:rPr>
        <w:t>onclusion</w:t>
      </w:r>
    </w:p>
    <w:p w14:paraId="7AC42625" w14:textId="77777777" w:rsidR="007942AB" w:rsidRPr="00B061F0" w:rsidRDefault="00F63B9B" w:rsidP="001154D2">
      <w:pPr>
        <w:spacing w:line="264" w:lineRule="exact"/>
        <w:ind w:firstLine="454"/>
        <w:jc w:val="both"/>
        <w:rPr>
          <w:sz w:val="22"/>
          <w:szCs w:val="22"/>
          <w:lang w:val="en-GB"/>
        </w:rPr>
      </w:pPr>
      <w:r w:rsidRPr="00B061F0">
        <w:rPr>
          <w:sz w:val="22"/>
          <w:szCs w:val="22"/>
          <w:lang w:val="en-GB"/>
        </w:rPr>
        <w:t>W</w:t>
      </w:r>
      <w:r w:rsidR="002803CA" w:rsidRPr="00B061F0">
        <w:rPr>
          <w:sz w:val="22"/>
          <w:szCs w:val="22"/>
          <w:lang w:val="en-GB"/>
        </w:rPr>
        <w:t>e have seen</w:t>
      </w:r>
      <w:r w:rsidRPr="00B061F0">
        <w:rPr>
          <w:sz w:val="22"/>
          <w:szCs w:val="22"/>
          <w:lang w:val="en-GB"/>
        </w:rPr>
        <w:t xml:space="preserve"> that developing wide-coverage </w:t>
      </w:r>
      <w:r w:rsidR="007942AB" w:rsidRPr="00B061F0">
        <w:rPr>
          <w:sz w:val="22"/>
          <w:szCs w:val="22"/>
          <w:lang w:val="en-GB"/>
        </w:rPr>
        <w:t xml:space="preserve">and precise </w:t>
      </w:r>
      <w:r w:rsidR="00927192" w:rsidRPr="00B061F0">
        <w:rPr>
          <w:sz w:val="22"/>
          <w:szCs w:val="22"/>
          <w:lang w:val="en-GB"/>
        </w:rPr>
        <w:t xml:space="preserve">linguistic resources </w:t>
      </w:r>
      <w:r w:rsidRPr="00B061F0">
        <w:rPr>
          <w:sz w:val="22"/>
          <w:szCs w:val="22"/>
          <w:lang w:val="en-GB"/>
        </w:rPr>
        <w:t xml:space="preserve">is beneficial, to </w:t>
      </w:r>
      <w:r w:rsidR="00927192" w:rsidRPr="00B061F0">
        <w:rPr>
          <w:sz w:val="22"/>
          <w:szCs w:val="22"/>
          <w:lang w:val="en-GB"/>
        </w:rPr>
        <w:t xml:space="preserve">linguists </w:t>
      </w:r>
      <w:r w:rsidRPr="00B061F0">
        <w:rPr>
          <w:sz w:val="22"/>
          <w:szCs w:val="22"/>
          <w:lang w:val="en-GB"/>
        </w:rPr>
        <w:t xml:space="preserve">who want to formalize a natural language, to users of corpora </w:t>
      </w:r>
      <w:r w:rsidR="00927192" w:rsidRPr="00B061F0">
        <w:rPr>
          <w:sz w:val="22"/>
          <w:szCs w:val="22"/>
          <w:lang w:val="en-GB"/>
        </w:rPr>
        <w:t xml:space="preserve">who </w:t>
      </w:r>
      <w:r w:rsidRPr="00B061F0">
        <w:rPr>
          <w:sz w:val="22"/>
          <w:szCs w:val="22"/>
          <w:lang w:val="en-GB"/>
        </w:rPr>
        <w:t xml:space="preserve">want to apply sophisticated queries </w:t>
      </w:r>
      <w:r w:rsidR="00927192" w:rsidRPr="00B061F0">
        <w:rPr>
          <w:sz w:val="22"/>
          <w:szCs w:val="22"/>
          <w:lang w:val="en-GB"/>
        </w:rPr>
        <w:t xml:space="preserve">to </w:t>
      </w:r>
      <w:r w:rsidRPr="00B061F0">
        <w:rPr>
          <w:sz w:val="22"/>
          <w:szCs w:val="22"/>
          <w:lang w:val="en-GB"/>
        </w:rPr>
        <w:t xml:space="preserve">their own </w:t>
      </w:r>
      <w:r w:rsidR="00927192" w:rsidRPr="00B061F0">
        <w:rPr>
          <w:sz w:val="22"/>
          <w:szCs w:val="22"/>
          <w:lang w:val="en-GB"/>
        </w:rPr>
        <w:t>texts</w:t>
      </w:r>
      <w:r w:rsidRPr="00B061F0">
        <w:rPr>
          <w:sz w:val="22"/>
          <w:szCs w:val="22"/>
          <w:lang w:val="en-GB"/>
        </w:rPr>
        <w:t>, and to</w:t>
      </w:r>
      <w:r w:rsidR="00927192" w:rsidRPr="00B061F0">
        <w:rPr>
          <w:sz w:val="22"/>
          <w:szCs w:val="22"/>
          <w:lang w:val="en-GB"/>
        </w:rPr>
        <w:t xml:space="preserve"> language teachers who </w:t>
      </w:r>
      <w:r w:rsidRPr="00B061F0">
        <w:rPr>
          <w:sz w:val="22"/>
          <w:szCs w:val="22"/>
          <w:lang w:val="en-GB"/>
        </w:rPr>
        <w:t>want to demonstrate to their students how certain linguistic phenomena are occurring in real texts</w:t>
      </w:r>
      <w:r w:rsidR="00927192" w:rsidRPr="00B061F0">
        <w:rPr>
          <w:sz w:val="22"/>
          <w:szCs w:val="22"/>
          <w:lang w:val="en-GB"/>
        </w:rPr>
        <w:t>.</w:t>
      </w:r>
    </w:p>
    <w:p w14:paraId="02761A64" w14:textId="6B53BA13" w:rsidR="006A2FE5" w:rsidRPr="00B061F0" w:rsidRDefault="006A2FE5" w:rsidP="001154D2">
      <w:pPr>
        <w:spacing w:line="264" w:lineRule="exact"/>
        <w:ind w:firstLine="454"/>
        <w:jc w:val="both"/>
        <w:rPr>
          <w:sz w:val="22"/>
          <w:szCs w:val="22"/>
          <w:lang w:val="en-GB"/>
        </w:rPr>
      </w:pPr>
      <w:r w:rsidRPr="00B061F0">
        <w:rPr>
          <w:sz w:val="22"/>
          <w:szCs w:val="22"/>
          <w:lang w:val="en-GB"/>
        </w:rPr>
        <w:t xml:space="preserve">Our dictionary is unique because it is </w:t>
      </w:r>
      <w:r w:rsidR="007942AB" w:rsidRPr="00B061F0">
        <w:rPr>
          <w:sz w:val="22"/>
          <w:szCs w:val="22"/>
          <w:lang w:val="en-GB"/>
        </w:rPr>
        <w:t xml:space="preserve">fully and </w:t>
      </w:r>
      <w:r w:rsidRPr="00B061F0">
        <w:rPr>
          <w:sz w:val="22"/>
          <w:szCs w:val="22"/>
          <w:lang w:val="en-GB"/>
        </w:rPr>
        <w:t>freely available for download, and it is fully compatible with the NooJ platform, which g</w:t>
      </w:r>
      <w:r w:rsidR="00B617A8" w:rsidRPr="00B061F0">
        <w:rPr>
          <w:sz w:val="22"/>
          <w:szCs w:val="22"/>
          <w:lang w:val="en-GB"/>
        </w:rPr>
        <w:t>u</w:t>
      </w:r>
      <w:r w:rsidRPr="00B061F0">
        <w:rPr>
          <w:sz w:val="22"/>
          <w:szCs w:val="22"/>
          <w:lang w:val="en-GB"/>
        </w:rPr>
        <w:t xml:space="preserve">arantees that NooJ’s more sophisticated functionalities </w:t>
      </w:r>
      <w:r w:rsidR="00B617A8" w:rsidRPr="00B061F0">
        <w:rPr>
          <w:sz w:val="22"/>
          <w:szCs w:val="22"/>
          <w:lang w:val="en-GB"/>
        </w:rPr>
        <w:t xml:space="preserve">(such as the formalization of derivational morphology, </w:t>
      </w:r>
      <w:r w:rsidR="007942AB" w:rsidRPr="00B061F0">
        <w:rPr>
          <w:sz w:val="22"/>
          <w:szCs w:val="22"/>
          <w:lang w:val="en-GB"/>
        </w:rPr>
        <w:t xml:space="preserve">of constituent and dependency syntax, as well as </w:t>
      </w:r>
      <w:r w:rsidR="00B617A8" w:rsidRPr="00B061F0">
        <w:rPr>
          <w:sz w:val="22"/>
          <w:szCs w:val="22"/>
          <w:lang w:val="en-GB"/>
        </w:rPr>
        <w:t>transformational engine, etc.)</w:t>
      </w:r>
      <w:r w:rsidR="007942AB" w:rsidRPr="00B061F0">
        <w:rPr>
          <w:sz w:val="22"/>
          <w:szCs w:val="22"/>
          <w:lang w:val="en-GB"/>
        </w:rPr>
        <w:t xml:space="preserve"> </w:t>
      </w:r>
      <w:r w:rsidRPr="00B061F0">
        <w:rPr>
          <w:sz w:val="22"/>
          <w:szCs w:val="22"/>
          <w:lang w:val="en-GB"/>
        </w:rPr>
        <w:t xml:space="preserve">can be </w:t>
      </w:r>
      <w:r w:rsidR="007942AB" w:rsidRPr="00B061F0">
        <w:rPr>
          <w:sz w:val="22"/>
          <w:szCs w:val="22"/>
          <w:lang w:val="en-GB"/>
        </w:rPr>
        <w:t>used</w:t>
      </w:r>
      <w:r w:rsidRPr="00B061F0">
        <w:rPr>
          <w:sz w:val="22"/>
          <w:szCs w:val="22"/>
          <w:lang w:val="en-GB"/>
        </w:rPr>
        <w:t xml:space="preserve"> to </w:t>
      </w:r>
      <w:r w:rsidR="007942AB" w:rsidRPr="00B061F0">
        <w:rPr>
          <w:sz w:val="22"/>
          <w:szCs w:val="22"/>
          <w:lang w:val="en-GB"/>
        </w:rPr>
        <w:t>perform more and more sophisticated analyses.</w:t>
      </w:r>
    </w:p>
    <w:p w14:paraId="3F608748" w14:textId="68987DF9" w:rsidR="00747FED" w:rsidRPr="00B061F0" w:rsidRDefault="00F63B9B" w:rsidP="001154D2">
      <w:pPr>
        <w:spacing w:line="264" w:lineRule="exact"/>
        <w:ind w:firstLine="454"/>
        <w:jc w:val="both"/>
        <w:rPr>
          <w:sz w:val="22"/>
          <w:szCs w:val="22"/>
          <w:lang w:val="en-GB"/>
        </w:rPr>
      </w:pPr>
      <w:r w:rsidRPr="00B061F0">
        <w:rPr>
          <w:sz w:val="22"/>
          <w:szCs w:val="22"/>
          <w:lang w:val="en-GB"/>
        </w:rPr>
        <w:t xml:space="preserve">The </w:t>
      </w:r>
      <w:r w:rsidR="00927192" w:rsidRPr="00B061F0">
        <w:rPr>
          <w:sz w:val="22"/>
          <w:szCs w:val="22"/>
          <w:lang w:val="en-GB"/>
        </w:rPr>
        <w:t>limitations are only those of the linguistic resources one is willing to develop, and new ones are developed for Russian as well as for other languages every day by linguists of the NooJ</w:t>
      </w:r>
      <w:r w:rsidR="007F2DCB" w:rsidRPr="00B061F0">
        <w:rPr>
          <w:sz w:val="22"/>
          <w:szCs w:val="22"/>
          <w:lang w:val="en-GB"/>
        </w:rPr>
        <w:t xml:space="preserve"> </w:t>
      </w:r>
      <w:r w:rsidR="00927192" w:rsidRPr="00B061F0">
        <w:rPr>
          <w:sz w:val="22"/>
          <w:szCs w:val="22"/>
          <w:lang w:val="en-GB"/>
        </w:rPr>
        <w:t>community</w:t>
      </w:r>
      <w:r w:rsidR="00CF31A7" w:rsidRPr="00B061F0">
        <w:rPr>
          <w:sz w:val="22"/>
          <w:szCs w:val="22"/>
          <w:lang w:val="en-GB"/>
        </w:rPr>
        <w:t>.</w:t>
      </w:r>
    </w:p>
    <w:p w14:paraId="343C80A3" w14:textId="731A1367" w:rsidR="00747FED" w:rsidRPr="00404C97" w:rsidRDefault="00927192" w:rsidP="00404C97">
      <w:pPr>
        <w:pStyle w:val="NormalWeb"/>
        <w:spacing w:before="240" w:after="120" w:line="264" w:lineRule="exact"/>
        <w:ind w:firstLine="454"/>
        <w:rPr>
          <w:b/>
          <w:sz w:val="22"/>
          <w:szCs w:val="22"/>
          <w:lang w:val="en-GB"/>
        </w:rPr>
      </w:pPr>
      <w:r w:rsidRPr="00404C97">
        <w:rPr>
          <w:b/>
          <w:sz w:val="22"/>
          <w:szCs w:val="22"/>
          <w:lang w:val="en-GB"/>
        </w:rPr>
        <w:t>References</w:t>
      </w:r>
    </w:p>
    <w:p w14:paraId="1F41CB2A" w14:textId="77777777" w:rsidR="00CE2861" w:rsidRPr="00B74DDA" w:rsidRDefault="00CE2861" w:rsidP="00CE2861">
      <w:pPr>
        <w:spacing w:line="264" w:lineRule="exact"/>
        <w:ind w:firstLine="454"/>
        <w:jc w:val="both"/>
        <w:rPr>
          <w:color w:val="000000"/>
          <w:sz w:val="20"/>
          <w:lang w:val="en-US"/>
        </w:rPr>
      </w:pPr>
      <w:r w:rsidRPr="00B74DDA">
        <w:rPr>
          <w:color w:val="000000"/>
          <w:sz w:val="20"/>
          <w:lang w:val="en-US"/>
        </w:rPr>
        <w:t>Anoshkina, J.G., 1993. Preparing frequency dictionaries and concordances on computer with Unilex-T.  Moscow, Institute of Russian Language, Computer Fund of Russian Language.</w:t>
      </w:r>
    </w:p>
    <w:p w14:paraId="2C780E99" w14:textId="4223A8E5" w:rsidR="00CE2861" w:rsidRPr="00B74DDA" w:rsidRDefault="00CE2861" w:rsidP="00CE2861">
      <w:pPr>
        <w:spacing w:line="264" w:lineRule="exact"/>
        <w:ind w:firstLine="454"/>
        <w:jc w:val="both"/>
        <w:rPr>
          <w:color w:val="000000"/>
          <w:sz w:val="20"/>
          <w:lang w:val="en-US"/>
        </w:rPr>
      </w:pPr>
      <w:r w:rsidRPr="00B74DDA">
        <w:rPr>
          <w:color w:val="000000"/>
          <w:sz w:val="20"/>
          <w:lang w:val="en-US"/>
        </w:rPr>
        <w:t>Baranov A.N.</w:t>
      </w:r>
      <w:r w:rsidR="002D5C63" w:rsidRPr="00B74DDA">
        <w:rPr>
          <w:color w:val="000000"/>
          <w:sz w:val="20"/>
          <w:lang w:val="en-US"/>
        </w:rPr>
        <w:t>, 2001.</w:t>
      </w:r>
      <w:r w:rsidRPr="00B74DDA">
        <w:rPr>
          <w:color w:val="000000"/>
          <w:sz w:val="20"/>
          <w:lang w:val="en-US"/>
        </w:rPr>
        <w:t xml:space="preserve"> </w:t>
      </w:r>
      <w:r w:rsidRPr="00B74DDA">
        <w:rPr>
          <w:i/>
          <w:iCs/>
          <w:color w:val="000000"/>
          <w:sz w:val="20"/>
          <w:lang w:val="en-US"/>
        </w:rPr>
        <w:t>Introduction to applied linguistics: Tutorial</w:t>
      </w:r>
      <w:r w:rsidRPr="00B74DDA">
        <w:rPr>
          <w:color w:val="000000"/>
          <w:sz w:val="20"/>
          <w:lang w:val="en-US"/>
        </w:rPr>
        <w:t>. Moscow, Editions URSS. ISBN 5-8360-0196-0</w:t>
      </w:r>
      <w:r w:rsidR="002D5C63" w:rsidRPr="00B74DDA">
        <w:rPr>
          <w:color w:val="000000"/>
          <w:sz w:val="20"/>
          <w:lang w:val="en-US"/>
        </w:rPr>
        <w:t>.</w:t>
      </w:r>
    </w:p>
    <w:p w14:paraId="60FCF32F" w14:textId="60D4B849" w:rsidR="007229B2" w:rsidRPr="00B74DDA" w:rsidRDefault="007229B2" w:rsidP="007229B2">
      <w:pPr>
        <w:spacing w:line="264" w:lineRule="exact"/>
        <w:ind w:firstLine="454"/>
        <w:jc w:val="both"/>
        <w:rPr>
          <w:sz w:val="20"/>
          <w:lang w:val="en-US" w:eastAsia="en-US"/>
        </w:rPr>
      </w:pPr>
      <w:r w:rsidRPr="00B74DDA">
        <w:rPr>
          <w:sz w:val="20"/>
          <w:lang w:val="en-US" w:eastAsia="en-US"/>
        </w:rPr>
        <w:t xml:space="preserve">Frigière J. and Fuentes S., 2015. Pedagogical Use of NooJ dealing with French as a Foreign Language. In </w:t>
      </w:r>
      <w:r w:rsidRPr="00B74DDA">
        <w:rPr>
          <w:i/>
          <w:iCs/>
          <w:sz w:val="20"/>
          <w:lang w:val="en-US" w:eastAsia="en-US"/>
        </w:rPr>
        <w:t>Formalising Natural Languages with NooJ 2014</w:t>
      </w:r>
      <w:r w:rsidRPr="00B74DDA">
        <w:rPr>
          <w:sz w:val="20"/>
          <w:lang w:val="en-US" w:eastAsia="en-US"/>
        </w:rPr>
        <w:t>. Monti J., Silberztein M., Monteleone M., Di Buono M. Eds. Cambridge Scholars Publishing.</w:t>
      </w:r>
    </w:p>
    <w:p w14:paraId="5ACB5744" w14:textId="0763F1A5" w:rsidR="00CE2861" w:rsidRPr="00B74DDA" w:rsidRDefault="00CF31A7" w:rsidP="00CE2861">
      <w:pPr>
        <w:pStyle w:val="NormalWeb"/>
        <w:spacing w:before="0" w:after="0" w:line="264" w:lineRule="exact"/>
        <w:ind w:firstLine="454"/>
        <w:jc w:val="both"/>
        <w:rPr>
          <w:color w:val="000000"/>
          <w:sz w:val="20"/>
          <w:lang w:val="en-GB"/>
        </w:rPr>
      </w:pPr>
      <w:r w:rsidRPr="00B74DDA">
        <w:rPr>
          <w:iCs/>
          <w:color w:val="000000"/>
          <w:sz w:val="20"/>
          <w:lang w:val="en-GB"/>
        </w:rPr>
        <w:t xml:space="preserve">Hetsevich </w:t>
      </w:r>
      <w:r w:rsidR="006A34B3" w:rsidRPr="00B74DDA">
        <w:rPr>
          <w:iCs/>
          <w:color w:val="000000"/>
          <w:sz w:val="20"/>
          <w:lang w:val="en-GB"/>
        </w:rPr>
        <w:t>Y., Hetsevich S.,</w:t>
      </w:r>
      <w:r w:rsidR="006A34B3" w:rsidRPr="00B74DDA">
        <w:rPr>
          <w:color w:val="000000"/>
          <w:sz w:val="20"/>
          <w:lang w:val="en-GB"/>
        </w:rPr>
        <w:t xml:space="preserve"> 2012.</w:t>
      </w:r>
      <w:r w:rsidRPr="00B74DDA">
        <w:rPr>
          <w:color w:val="000000"/>
          <w:sz w:val="20"/>
          <w:lang w:val="en-GB"/>
        </w:rPr>
        <w:t xml:space="preserve"> </w:t>
      </w:r>
      <w:r w:rsidRPr="00B74DDA">
        <w:rPr>
          <w:iCs/>
          <w:color w:val="000000"/>
          <w:sz w:val="20"/>
          <w:lang w:val="en-GB"/>
        </w:rPr>
        <w:t>Overview of Belarussian and Russia</w:t>
      </w:r>
      <w:r w:rsidR="006E54A9" w:rsidRPr="00B74DDA">
        <w:rPr>
          <w:iCs/>
          <w:color w:val="000000"/>
          <w:sz w:val="20"/>
          <w:lang w:val="en-GB"/>
        </w:rPr>
        <w:t>n</w:t>
      </w:r>
      <w:r w:rsidRPr="00B74DDA">
        <w:rPr>
          <w:iCs/>
          <w:color w:val="000000"/>
          <w:sz w:val="20"/>
          <w:lang w:val="en-GB"/>
        </w:rPr>
        <w:t xml:space="preserve"> Electronic Dictionaries</w:t>
      </w:r>
      <w:r w:rsidRPr="00B74DDA">
        <w:rPr>
          <w:color w:val="000000"/>
          <w:sz w:val="20"/>
          <w:lang w:val="en-GB"/>
        </w:rPr>
        <w:t xml:space="preserve">, </w:t>
      </w:r>
      <w:r w:rsidRPr="00B74DDA">
        <w:rPr>
          <w:i/>
          <w:iCs/>
          <w:color w:val="000000"/>
          <w:sz w:val="20"/>
          <w:lang w:val="en-GB"/>
        </w:rPr>
        <w:t>in Selected Papers from the 2011 International NooJ Conference</w:t>
      </w:r>
      <w:r w:rsidRPr="00B74DDA">
        <w:rPr>
          <w:color w:val="000000"/>
          <w:sz w:val="20"/>
          <w:lang w:val="en-GB"/>
        </w:rPr>
        <w:t xml:space="preserve"> pp</w:t>
      </w:r>
      <w:r w:rsidR="006E54A9" w:rsidRPr="00B74DDA">
        <w:rPr>
          <w:color w:val="000000"/>
          <w:sz w:val="20"/>
          <w:lang w:val="en-GB"/>
        </w:rPr>
        <w:t xml:space="preserve">. </w:t>
      </w:r>
      <w:r w:rsidRPr="00B74DDA">
        <w:rPr>
          <w:color w:val="000000"/>
          <w:sz w:val="20"/>
          <w:lang w:val="en-GB"/>
        </w:rPr>
        <w:t>29-40</w:t>
      </w:r>
      <w:r w:rsidR="00CE2861" w:rsidRPr="00B74DDA">
        <w:rPr>
          <w:color w:val="000000"/>
          <w:sz w:val="20"/>
          <w:lang w:val="en-GB"/>
        </w:rPr>
        <w:t>.</w:t>
      </w:r>
    </w:p>
    <w:p w14:paraId="4BD724C9" w14:textId="3F45F0B5" w:rsidR="00CE2861" w:rsidRPr="00B74DDA" w:rsidRDefault="003F65DA" w:rsidP="00CE2861">
      <w:pPr>
        <w:pStyle w:val="NormalWeb"/>
        <w:spacing w:before="0" w:after="0" w:line="264" w:lineRule="exact"/>
        <w:ind w:firstLine="454"/>
        <w:jc w:val="both"/>
        <w:rPr>
          <w:color w:val="000000"/>
          <w:sz w:val="20"/>
          <w:lang w:val="en-GB"/>
        </w:rPr>
      </w:pPr>
      <w:r w:rsidRPr="00B74DDA">
        <w:rPr>
          <w:color w:val="000000"/>
          <w:sz w:val="20"/>
          <w:lang w:val="en-GB"/>
        </w:rPr>
        <w:lastRenderedPageBreak/>
        <w:t>Kilgariff</w:t>
      </w:r>
      <w:r w:rsidR="00344200" w:rsidRPr="00B74DDA">
        <w:rPr>
          <w:color w:val="000000"/>
          <w:sz w:val="20"/>
          <w:lang w:val="en-GB"/>
        </w:rPr>
        <w:t xml:space="preserve"> A., Baisa</w:t>
      </w:r>
      <w:r w:rsidR="00344200" w:rsidRPr="00B74DDA">
        <w:rPr>
          <w:color w:val="000000"/>
          <w:sz w:val="20"/>
          <w:lang w:val="en-US"/>
        </w:rPr>
        <w:t xml:space="preserve"> V., </w:t>
      </w:r>
      <w:r w:rsidR="00344200" w:rsidRPr="00B74DDA">
        <w:rPr>
          <w:color w:val="000000"/>
          <w:sz w:val="20"/>
          <w:lang w:val="en-GB"/>
        </w:rPr>
        <w:t>Bušta</w:t>
      </w:r>
      <w:r w:rsidR="00344200" w:rsidRPr="00B74DDA">
        <w:rPr>
          <w:color w:val="000000"/>
          <w:sz w:val="20"/>
          <w:lang w:val="en-US"/>
        </w:rPr>
        <w:t xml:space="preserve"> J., </w:t>
      </w:r>
      <w:r w:rsidR="00344200" w:rsidRPr="00B74DDA">
        <w:rPr>
          <w:color w:val="000000"/>
          <w:sz w:val="20"/>
          <w:lang w:val="en-GB"/>
        </w:rPr>
        <w:t>Jakubíček</w:t>
      </w:r>
      <w:r w:rsidR="00344200" w:rsidRPr="00B74DDA">
        <w:rPr>
          <w:color w:val="000000"/>
          <w:sz w:val="20"/>
          <w:lang w:val="en-US"/>
        </w:rPr>
        <w:t xml:space="preserve"> M., </w:t>
      </w:r>
      <w:r w:rsidR="00344200" w:rsidRPr="00B74DDA">
        <w:rPr>
          <w:color w:val="000000"/>
          <w:sz w:val="20"/>
          <w:lang w:val="en-GB"/>
        </w:rPr>
        <w:t>Kovář</w:t>
      </w:r>
      <w:r w:rsidR="00344200" w:rsidRPr="00B74DDA">
        <w:rPr>
          <w:color w:val="000000"/>
          <w:sz w:val="20"/>
          <w:lang w:val="en-US"/>
        </w:rPr>
        <w:t xml:space="preserve"> V., </w:t>
      </w:r>
      <w:r w:rsidR="00344200" w:rsidRPr="00B74DDA">
        <w:rPr>
          <w:color w:val="000000"/>
          <w:sz w:val="20"/>
          <w:lang w:val="en-GB"/>
        </w:rPr>
        <w:t>Michelfeit</w:t>
      </w:r>
      <w:r w:rsidR="00344200" w:rsidRPr="00B74DDA">
        <w:rPr>
          <w:color w:val="000000"/>
          <w:sz w:val="20"/>
          <w:lang w:val="en-US"/>
        </w:rPr>
        <w:t xml:space="preserve"> J., </w:t>
      </w:r>
      <w:r w:rsidR="00344200" w:rsidRPr="00B74DDA">
        <w:rPr>
          <w:color w:val="000000"/>
          <w:sz w:val="20"/>
          <w:lang w:val="en-GB"/>
        </w:rPr>
        <w:t>Rychlý</w:t>
      </w:r>
      <w:r w:rsidR="00344200" w:rsidRPr="00B74DDA">
        <w:rPr>
          <w:color w:val="000000"/>
          <w:sz w:val="20"/>
          <w:lang w:val="en-US"/>
        </w:rPr>
        <w:t xml:space="preserve"> P.,  </w:t>
      </w:r>
      <w:r w:rsidR="00344200" w:rsidRPr="00B74DDA">
        <w:rPr>
          <w:color w:val="000000"/>
          <w:sz w:val="20"/>
          <w:lang w:val="en-GB"/>
        </w:rPr>
        <w:t>Suchomel</w:t>
      </w:r>
      <w:r w:rsidR="00344200" w:rsidRPr="00B74DDA">
        <w:rPr>
          <w:color w:val="000000"/>
          <w:sz w:val="20"/>
          <w:lang w:val="en-US"/>
        </w:rPr>
        <w:t xml:space="preserve"> V.</w:t>
      </w:r>
      <w:r w:rsidR="00344200" w:rsidRPr="00B74DDA">
        <w:rPr>
          <w:color w:val="000000"/>
          <w:sz w:val="20"/>
          <w:lang w:val="en-GB"/>
        </w:rPr>
        <w:t>, </w:t>
      </w:r>
      <w:r w:rsidR="00344200" w:rsidRPr="00B74DDA">
        <w:rPr>
          <w:color w:val="000000"/>
          <w:sz w:val="20"/>
          <w:lang w:val="en-US"/>
        </w:rPr>
        <w:t>2014.</w:t>
      </w:r>
      <w:r w:rsidR="00CE2861" w:rsidRPr="00B74DDA">
        <w:rPr>
          <w:color w:val="000000"/>
          <w:sz w:val="20"/>
          <w:lang w:val="en-US"/>
        </w:rPr>
        <w:t xml:space="preserve"> </w:t>
      </w:r>
      <w:r w:rsidR="00344200" w:rsidRPr="00B74DDA">
        <w:rPr>
          <w:i/>
          <w:iCs/>
          <w:color w:val="000000"/>
          <w:sz w:val="20"/>
          <w:lang w:val="en-US"/>
        </w:rPr>
        <w:t>The Sketch Engine: ten years on</w:t>
      </w:r>
      <w:r w:rsidR="00CE2861" w:rsidRPr="00B74DDA">
        <w:rPr>
          <w:color w:val="000000"/>
          <w:sz w:val="20"/>
          <w:lang w:val="en-US"/>
        </w:rPr>
        <w:t>.</w:t>
      </w:r>
      <w:r w:rsidR="00344200" w:rsidRPr="00B74DDA">
        <w:rPr>
          <w:color w:val="000000"/>
          <w:sz w:val="20"/>
          <w:lang w:val="en-US"/>
        </w:rPr>
        <w:t xml:space="preserve"> Published online: 10 July 2014</w:t>
      </w:r>
      <w:r w:rsidR="006E54A9" w:rsidRPr="00B74DDA">
        <w:rPr>
          <w:color w:val="000000"/>
          <w:sz w:val="20"/>
          <w:lang w:val="en-US"/>
        </w:rPr>
        <w:t xml:space="preserve">. </w:t>
      </w:r>
      <w:r w:rsidR="00344200" w:rsidRPr="00B74DDA">
        <w:rPr>
          <w:color w:val="000000"/>
          <w:sz w:val="20"/>
          <w:lang w:val="en-US"/>
        </w:rPr>
        <w:t>Springer</w:t>
      </w:r>
      <w:r w:rsidR="00CE2861" w:rsidRPr="00B74DDA">
        <w:rPr>
          <w:color w:val="000000"/>
          <w:sz w:val="20"/>
          <w:lang w:val="en-US"/>
        </w:rPr>
        <w:t>.</w:t>
      </w:r>
    </w:p>
    <w:p w14:paraId="05EB5E65" w14:textId="7030679C" w:rsidR="00CE2861" w:rsidRPr="00B74DDA" w:rsidRDefault="00344200" w:rsidP="00CE2861">
      <w:pPr>
        <w:pStyle w:val="NormalWeb"/>
        <w:spacing w:before="0" w:after="0" w:line="264" w:lineRule="exact"/>
        <w:ind w:firstLine="454"/>
        <w:jc w:val="both"/>
        <w:rPr>
          <w:color w:val="000000"/>
          <w:sz w:val="20"/>
          <w:lang w:val="en-US"/>
        </w:rPr>
      </w:pPr>
      <w:r w:rsidRPr="00B74DDA">
        <w:rPr>
          <w:color w:val="000000"/>
          <w:sz w:val="20"/>
          <w:lang w:val="en-US"/>
        </w:rPr>
        <w:t>Khokhlova</w:t>
      </w:r>
      <w:r w:rsidR="00CE2861" w:rsidRPr="00B74DDA">
        <w:rPr>
          <w:color w:val="000000"/>
          <w:sz w:val="20"/>
          <w:lang w:val="en-US"/>
        </w:rPr>
        <w:t xml:space="preserve"> M. 2009. </w:t>
      </w:r>
      <w:r w:rsidRPr="00B74DDA">
        <w:rPr>
          <w:i/>
          <w:iCs/>
          <w:color w:val="000000"/>
          <w:sz w:val="20"/>
          <w:lang w:val="en-US"/>
        </w:rPr>
        <w:t>Applying Word Sketches to Russian</w:t>
      </w:r>
      <w:r w:rsidR="00CE2861" w:rsidRPr="00B74DDA">
        <w:rPr>
          <w:color w:val="000000"/>
          <w:sz w:val="20"/>
          <w:lang w:val="en-US"/>
        </w:rPr>
        <w:t>.</w:t>
      </w:r>
      <w:r w:rsidRPr="00B74DDA">
        <w:rPr>
          <w:color w:val="000000"/>
          <w:sz w:val="20"/>
          <w:lang w:val="en-US"/>
        </w:rPr>
        <w:t xml:space="preserve"> </w:t>
      </w:r>
      <w:r w:rsidR="00CE2861" w:rsidRPr="00B74DDA">
        <w:rPr>
          <w:color w:val="000000"/>
          <w:sz w:val="20"/>
          <w:lang w:val="en-US"/>
        </w:rPr>
        <w:t>I</w:t>
      </w:r>
      <w:r w:rsidRPr="00B74DDA">
        <w:rPr>
          <w:color w:val="000000"/>
          <w:sz w:val="20"/>
          <w:lang w:val="en-US"/>
        </w:rPr>
        <w:t xml:space="preserve">n RASLAN, </w:t>
      </w:r>
      <w:r w:rsidRPr="00B74DDA">
        <w:rPr>
          <w:i/>
          <w:iCs/>
          <w:color w:val="000000"/>
          <w:sz w:val="20"/>
          <w:lang w:val="en-US"/>
        </w:rPr>
        <w:t>Recent Advances in Slavonic Natural Language Processing</w:t>
      </w:r>
      <w:r w:rsidRPr="00B74DDA">
        <w:rPr>
          <w:color w:val="000000"/>
          <w:sz w:val="20"/>
          <w:lang w:val="en-US"/>
        </w:rPr>
        <w:t>, pp 91-98</w:t>
      </w:r>
      <w:r w:rsidR="00CE2861" w:rsidRPr="00B74DDA">
        <w:rPr>
          <w:color w:val="000000"/>
          <w:sz w:val="20"/>
          <w:lang w:val="en-US"/>
        </w:rPr>
        <w:t>.</w:t>
      </w:r>
    </w:p>
    <w:p w14:paraId="0C03C61C" w14:textId="5AA43C8B" w:rsidR="00B061F0" w:rsidRPr="00B74DDA" w:rsidRDefault="00B061F0" w:rsidP="00CE2861">
      <w:pPr>
        <w:pStyle w:val="NormalWeb"/>
        <w:spacing w:before="0" w:after="0" w:line="264" w:lineRule="exact"/>
        <w:ind w:firstLine="454"/>
        <w:jc w:val="both"/>
        <w:rPr>
          <w:color w:val="000000"/>
          <w:sz w:val="18"/>
          <w:lang w:val="en-US"/>
        </w:rPr>
      </w:pPr>
      <w:r w:rsidRPr="00467324">
        <w:rPr>
          <w:rStyle w:val="citation-element"/>
          <w:sz w:val="20"/>
          <w:lang w:val="en-US"/>
        </w:rPr>
        <w:t>Maksimova, E. A. “</w:t>
      </w:r>
      <w:r w:rsidRPr="00467324">
        <w:rPr>
          <w:i/>
          <w:sz w:val="20"/>
          <w:lang w:val="en-US"/>
        </w:rPr>
        <w:t>Russian Grammatical Dictionary</w:t>
      </w:r>
      <w:r w:rsidRPr="00467324">
        <w:rPr>
          <w:rStyle w:val="citation-element"/>
          <w:i/>
          <w:sz w:val="20"/>
          <w:lang w:val="en-US"/>
        </w:rPr>
        <w:t>.”</w:t>
      </w:r>
      <w:r w:rsidRPr="00467324">
        <w:rPr>
          <w:rStyle w:val="citation-element"/>
          <w:sz w:val="20"/>
          <w:lang w:val="en-US"/>
        </w:rPr>
        <w:t xml:space="preserve"> </w:t>
      </w:r>
      <w:r w:rsidRPr="00467324">
        <w:rPr>
          <w:rStyle w:val="citation-element"/>
          <w:i/>
          <w:iCs/>
          <w:sz w:val="20"/>
          <w:lang w:val="en-US"/>
        </w:rPr>
        <w:t>Seelrc.Org</w:t>
      </w:r>
      <w:r w:rsidRPr="00467324">
        <w:rPr>
          <w:rStyle w:val="citation-element"/>
          <w:sz w:val="20"/>
          <w:lang w:val="en-US"/>
        </w:rPr>
        <w:t>, 2011</w:t>
      </w:r>
    </w:p>
    <w:p w14:paraId="560E365B" w14:textId="1658049C" w:rsidR="00D9173A" w:rsidRPr="00B74DDA" w:rsidRDefault="00D9173A" w:rsidP="00CE2861">
      <w:pPr>
        <w:pStyle w:val="NormalWeb"/>
        <w:spacing w:before="0" w:after="0" w:line="264" w:lineRule="exact"/>
        <w:ind w:firstLine="454"/>
        <w:jc w:val="both"/>
        <w:rPr>
          <w:color w:val="000000"/>
          <w:sz w:val="20"/>
          <w:lang w:val="en-GB"/>
        </w:rPr>
      </w:pPr>
      <w:r w:rsidRPr="00B74DDA">
        <w:rPr>
          <w:color w:val="000000"/>
          <w:sz w:val="20"/>
          <w:lang w:val="en-US"/>
        </w:rPr>
        <w:t xml:space="preserve">Nagel, </w:t>
      </w:r>
      <w:r w:rsidR="00CE2861" w:rsidRPr="00B74DDA">
        <w:rPr>
          <w:color w:val="000000"/>
          <w:sz w:val="20"/>
          <w:lang w:val="en-US"/>
        </w:rPr>
        <w:t xml:space="preserve">S., </w:t>
      </w:r>
      <w:r w:rsidRPr="00B74DDA">
        <w:rPr>
          <w:color w:val="000000"/>
          <w:sz w:val="20"/>
          <w:lang w:val="en-US"/>
        </w:rPr>
        <w:t>2002</w:t>
      </w:r>
      <w:r w:rsidR="00CE2861" w:rsidRPr="00B74DDA">
        <w:rPr>
          <w:color w:val="000000"/>
          <w:sz w:val="20"/>
          <w:lang w:val="en-US"/>
        </w:rPr>
        <w:t>.</w:t>
      </w:r>
      <w:r w:rsidRPr="00B74DDA">
        <w:rPr>
          <w:color w:val="000000"/>
          <w:sz w:val="20"/>
          <w:lang w:val="en-US"/>
        </w:rPr>
        <w:t xml:space="preserve"> Formenbildung im Russischen. </w:t>
      </w:r>
      <w:r w:rsidRPr="00B74DDA">
        <w:rPr>
          <w:i/>
          <w:iCs/>
          <w:color w:val="000000"/>
          <w:sz w:val="20"/>
          <w:lang w:val="en-US"/>
        </w:rPr>
        <w:t>Formale Beschreibung und Automatisierung für das CISLEX-Wörterbuchsystem</w:t>
      </w:r>
      <w:r w:rsidRPr="00B74DDA">
        <w:rPr>
          <w:color w:val="000000"/>
          <w:sz w:val="20"/>
          <w:lang w:val="en-US"/>
        </w:rPr>
        <w:t>.</w:t>
      </w:r>
    </w:p>
    <w:p w14:paraId="210BEA36" w14:textId="21E7D61F" w:rsidR="007229B2" w:rsidRPr="00B74DDA" w:rsidRDefault="007229B2" w:rsidP="00D9173A">
      <w:pPr>
        <w:pStyle w:val="NormalWeb"/>
        <w:spacing w:before="0" w:after="0" w:line="264" w:lineRule="exact"/>
        <w:ind w:firstLine="454"/>
        <w:jc w:val="both"/>
        <w:rPr>
          <w:color w:val="000000"/>
          <w:sz w:val="20"/>
          <w:lang w:val="en-GB"/>
        </w:rPr>
      </w:pPr>
      <w:r w:rsidRPr="00B74DDA">
        <w:rPr>
          <w:color w:val="000000"/>
          <w:sz w:val="20"/>
          <w:lang w:val="en-US"/>
        </w:rPr>
        <w:t xml:space="preserve">Rodrigo A., Reyes S. and Bonino R., 2018. Some Aspects Concerning the Automatic Treatment of Adjectives and Adverbs in Spanish: A Pedagogical Application of the NooJ Platform. In </w:t>
      </w:r>
      <w:r w:rsidRPr="00B74DDA">
        <w:rPr>
          <w:i/>
          <w:iCs/>
          <w:color w:val="000000"/>
          <w:sz w:val="20"/>
          <w:lang w:val="en-US"/>
        </w:rPr>
        <w:t>Formalising Natural Languages with NooJ 2017 and its Natural Language Processing Applications</w:t>
      </w:r>
      <w:r w:rsidRPr="00B74DDA">
        <w:rPr>
          <w:color w:val="000000"/>
          <w:sz w:val="20"/>
          <w:lang w:val="en-US"/>
        </w:rPr>
        <w:t>. Springer CCIS Series #811.</w:t>
      </w:r>
    </w:p>
    <w:p w14:paraId="0A5A034F" w14:textId="26B677EA" w:rsidR="006A34B3" w:rsidRPr="00467324" w:rsidRDefault="006A34B3" w:rsidP="007229B2">
      <w:pPr>
        <w:pStyle w:val="NormalWeb"/>
        <w:spacing w:before="0" w:after="0" w:line="264" w:lineRule="exact"/>
        <w:ind w:firstLine="454"/>
        <w:jc w:val="both"/>
        <w:rPr>
          <w:sz w:val="20"/>
          <w:szCs w:val="20"/>
          <w:lang w:val="en-GB"/>
        </w:rPr>
      </w:pPr>
      <w:r w:rsidRPr="00B74DDA">
        <w:rPr>
          <w:iCs/>
          <w:color w:val="000000"/>
          <w:sz w:val="20"/>
          <w:lang w:val="en-GB"/>
        </w:rPr>
        <w:t>Silberztein,</w:t>
      </w:r>
      <w:r w:rsidRPr="00B74DDA">
        <w:rPr>
          <w:i/>
          <w:color w:val="000000"/>
          <w:sz w:val="20"/>
          <w:lang w:val="en-GB"/>
        </w:rPr>
        <w:t xml:space="preserve"> </w:t>
      </w:r>
      <w:r w:rsidRPr="00B74DDA">
        <w:rPr>
          <w:iCs/>
          <w:color w:val="000000"/>
          <w:sz w:val="20"/>
          <w:lang w:val="en-GB"/>
        </w:rPr>
        <w:t>M</w:t>
      </w:r>
      <w:r w:rsidRPr="00B74DDA">
        <w:rPr>
          <w:i/>
          <w:color w:val="000000"/>
          <w:sz w:val="20"/>
          <w:lang w:val="en-GB"/>
        </w:rPr>
        <w:t>.</w:t>
      </w:r>
      <w:r w:rsidRPr="00B74DDA">
        <w:rPr>
          <w:color w:val="000000"/>
          <w:sz w:val="20"/>
          <w:lang w:val="en-GB"/>
        </w:rPr>
        <w:t xml:space="preserve"> 200</w:t>
      </w:r>
      <w:r w:rsidR="006E54A9" w:rsidRPr="00B74DDA">
        <w:rPr>
          <w:color w:val="000000"/>
          <w:sz w:val="20"/>
          <w:lang w:val="en-GB"/>
        </w:rPr>
        <w:t>3</w:t>
      </w:r>
      <w:r w:rsidRPr="00B74DDA">
        <w:rPr>
          <w:color w:val="000000"/>
          <w:sz w:val="20"/>
          <w:lang w:val="en-GB"/>
        </w:rPr>
        <w:t xml:space="preserve">. </w:t>
      </w:r>
      <w:r w:rsidRPr="00467324">
        <w:rPr>
          <w:rStyle w:val="LienInternet"/>
          <w:color w:val="auto"/>
          <w:sz w:val="20"/>
          <w:szCs w:val="20"/>
          <w:lang w:val="en-GB"/>
        </w:rPr>
        <w:t>NooJ manual</w:t>
      </w:r>
      <w:r w:rsidRPr="00467324">
        <w:rPr>
          <w:sz w:val="20"/>
          <w:szCs w:val="20"/>
          <w:lang w:val="en-GB"/>
        </w:rPr>
        <w:t xml:space="preserve">. available at the WEB site </w:t>
      </w:r>
      <w:hyperlink r:id="rId12">
        <w:r w:rsidRPr="00467324">
          <w:rPr>
            <w:rStyle w:val="LienInternet"/>
            <w:color w:val="auto"/>
            <w:sz w:val="20"/>
            <w:szCs w:val="20"/>
            <w:lang w:val="en-GB"/>
          </w:rPr>
          <w:t>http://www.nooj4nlp.net/NooJManual.pdf</w:t>
        </w:r>
      </w:hyperlink>
      <w:r w:rsidRPr="00467324">
        <w:rPr>
          <w:sz w:val="20"/>
          <w:szCs w:val="20"/>
          <w:lang w:val="en-GB"/>
        </w:rPr>
        <w:t>.</w:t>
      </w:r>
    </w:p>
    <w:p w14:paraId="66FE884E" w14:textId="4018170A" w:rsidR="006A34B3" w:rsidRPr="00B74DDA" w:rsidRDefault="006A34B3" w:rsidP="006A34B3">
      <w:pPr>
        <w:spacing w:line="264" w:lineRule="exact"/>
        <w:ind w:firstLine="454"/>
        <w:jc w:val="both"/>
        <w:rPr>
          <w:color w:val="000000"/>
          <w:sz w:val="20"/>
          <w:lang w:val="en-GB"/>
        </w:rPr>
      </w:pPr>
      <w:r w:rsidRPr="00B74DDA">
        <w:rPr>
          <w:iCs/>
          <w:color w:val="000000"/>
          <w:sz w:val="20"/>
          <w:lang w:val="en-GB"/>
        </w:rPr>
        <w:t>Silberztein,</w:t>
      </w:r>
      <w:r w:rsidRPr="00B74DDA">
        <w:rPr>
          <w:i/>
          <w:color w:val="000000"/>
          <w:sz w:val="20"/>
          <w:lang w:val="en-GB"/>
        </w:rPr>
        <w:t xml:space="preserve"> </w:t>
      </w:r>
      <w:r w:rsidRPr="00B74DDA">
        <w:rPr>
          <w:iCs/>
          <w:color w:val="000000"/>
          <w:sz w:val="20"/>
          <w:lang w:val="en-GB"/>
        </w:rPr>
        <w:t>M.</w:t>
      </w:r>
      <w:r w:rsidRPr="00B74DDA">
        <w:rPr>
          <w:color w:val="000000"/>
          <w:sz w:val="20"/>
          <w:lang w:val="en-GB"/>
        </w:rPr>
        <w:t xml:space="preserve"> 2016. Formalizing Natural Languages: the NooJ approach. Wiley Eds: Hoboken (NJ).</w:t>
      </w:r>
    </w:p>
    <w:p w14:paraId="7738C421" w14:textId="394033AF" w:rsidR="003F65DA" w:rsidRPr="00B74DDA" w:rsidRDefault="003F65DA" w:rsidP="006A34B3">
      <w:pPr>
        <w:spacing w:line="264" w:lineRule="exact"/>
        <w:ind w:firstLine="454"/>
        <w:jc w:val="both"/>
        <w:rPr>
          <w:color w:val="000000"/>
          <w:sz w:val="20"/>
          <w:lang w:val="en-GB"/>
        </w:rPr>
      </w:pPr>
      <w:r w:rsidRPr="00B74DDA">
        <w:rPr>
          <w:color w:val="000000"/>
          <w:sz w:val="20"/>
          <w:lang w:val="en-GB"/>
        </w:rPr>
        <w:t>Silberztein M. 2021.</w:t>
      </w:r>
      <w:r w:rsidR="00066E22" w:rsidRPr="00B74DDA">
        <w:rPr>
          <w:color w:val="000000"/>
          <w:sz w:val="20"/>
          <w:lang w:val="en-GB"/>
        </w:rPr>
        <w:t xml:space="preserve"> </w:t>
      </w:r>
      <w:r w:rsidR="00066E22" w:rsidRPr="00B74DDA">
        <w:rPr>
          <w:color w:val="000000"/>
          <w:sz w:val="20"/>
          <w:lang w:val="en-US"/>
        </w:rPr>
        <w:t xml:space="preserve">Linguistic Resources for Corpus Processing: the ATISHS project. </w:t>
      </w:r>
      <w:r w:rsidR="00066E22" w:rsidRPr="00B74DDA">
        <w:rPr>
          <w:i/>
          <w:iCs/>
          <w:color w:val="000000"/>
          <w:sz w:val="20"/>
          <w:lang w:val="en-US"/>
        </w:rPr>
        <w:t>Proceedings of the 56</w:t>
      </w:r>
      <w:r w:rsidR="00066E22" w:rsidRPr="00B74DDA">
        <w:rPr>
          <w:i/>
          <w:iCs/>
          <w:color w:val="000000"/>
          <w:sz w:val="20"/>
          <w:vertAlign w:val="superscript"/>
          <w:lang w:val="en-US"/>
        </w:rPr>
        <w:t>th</w:t>
      </w:r>
      <w:r w:rsidR="00066E22" w:rsidRPr="00B74DDA">
        <w:rPr>
          <w:i/>
          <w:iCs/>
          <w:color w:val="000000"/>
          <w:sz w:val="20"/>
          <w:lang w:val="en-US"/>
        </w:rPr>
        <w:t xml:space="preserve"> Linguistic Colloquium</w:t>
      </w:r>
      <w:r w:rsidR="00066E22" w:rsidRPr="00B74DDA">
        <w:rPr>
          <w:color w:val="000000"/>
          <w:sz w:val="20"/>
          <w:lang w:val="en-US"/>
        </w:rPr>
        <w:t>. Linguistik International: Peter Lang International Academic Publishers.</w:t>
      </w:r>
    </w:p>
    <w:p w14:paraId="1667E3D5" w14:textId="5B68261A" w:rsidR="006A34B3" w:rsidRPr="00B74DDA" w:rsidRDefault="006A34B3" w:rsidP="006A34B3">
      <w:pPr>
        <w:spacing w:line="264" w:lineRule="exact"/>
        <w:ind w:firstLine="454"/>
        <w:jc w:val="both"/>
        <w:rPr>
          <w:color w:val="000000"/>
          <w:sz w:val="20"/>
          <w:lang w:val="en-US"/>
        </w:rPr>
      </w:pPr>
      <w:r w:rsidRPr="00B74DDA">
        <w:rPr>
          <w:iCs/>
          <w:color w:val="000000"/>
          <w:sz w:val="20"/>
          <w:lang w:val="en-GB"/>
        </w:rPr>
        <w:t>Tuzov</w:t>
      </w:r>
      <w:r w:rsidRPr="00B74DDA">
        <w:rPr>
          <w:i/>
          <w:color w:val="000000"/>
          <w:sz w:val="20"/>
          <w:lang w:val="en-GB"/>
        </w:rPr>
        <w:t xml:space="preserve"> </w:t>
      </w:r>
      <w:r w:rsidRPr="00B74DDA">
        <w:rPr>
          <w:i/>
          <w:color w:val="000000"/>
          <w:sz w:val="20"/>
          <w:lang w:val="ru-RU"/>
        </w:rPr>
        <w:t>В</w:t>
      </w:r>
      <w:r w:rsidRPr="00B74DDA">
        <w:rPr>
          <w:i/>
          <w:color w:val="000000"/>
          <w:sz w:val="20"/>
          <w:lang w:val="en-US"/>
        </w:rPr>
        <w:t>.</w:t>
      </w:r>
      <w:r w:rsidRPr="00B74DDA">
        <w:rPr>
          <w:i/>
          <w:color w:val="000000"/>
          <w:sz w:val="20"/>
          <w:lang w:val="ru-RU"/>
        </w:rPr>
        <w:t>А</w:t>
      </w:r>
      <w:r w:rsidRPr="00B74DDA">
        <w:rPr>
          <w:i/>
          <w:color w:val="000000"/>
          <w:sz w:val="20"/>
          <w:lang w:val="en-US"/>
        </w:rPr>
        <w:t>.</w:t>
      </w:r>
      <w:r w:rsidRPr="00B74DDA">
        <w:rPr>
          <w:color w:val="000000"/>
          <w:sz w:val="20"/>
          <w:lang w:val="en-US"/>
        </w:rPr>
        <w:t>, 2004. Komp’juternaja semantika russkogo jazyka, ed. Sankt Petersburg University, 2004 [Computer Semantics of Russian Language]</w:t>
      </w:r>
      <w:r w:rsidR="005B0992" w:rsidRPr="00B74DDA">
        <w:rPr>
          <w:color w:val="000000"/>
          <w:sz w:val="20"/>
          <w:lang w:val="en-US"/>
        </w:rPr>
        <w:t>.</w:t>
      </w:r>
    </w:p>
    <w:p w14:paraId="7C230096" w14:textId="3CA8A369" w:rsidR="006A34B3" w:rsidRDefault="006A34B3" w:rsidP="006A34B3">
      <w:pPr>
        <w:spacing w:line="264" w:lineRule="exact"/>
        <w:ind w:firstLine="454"/>
        <w:jc w:val="both"/>
        <w:rPr>
          <w:color w:val="000000"/>
          <w:sz w:val="20"/>
          <w:lang w:val="en-GB"/>
        </w:rPr>
      </w:pPr>
      <w:r w:rsidRPr="00B74DDA">
        <w:rPr>
          <w:iCs/>
          <w:color w:val="000000"/>
          <w:sz w:val="20"/>
          <w:lang w:val="en-GB"/>
        </w:rPr>
        <w:t>Zaliznyak A.A., 1977.</w:t>
      </w:r>
      <w:r w:rsidRPr="00B74DDA">
        <w:rPr>
          <w:color w:val="000000"/>
          <w:sz w:val="20"/>
          <w:lang w:val="en-GB"/>
        </w:rPr>
        <w:t xml:space="preserve"> Grammaticheskij slovar’ russkogo jazyka, ed. Russkij Jazyk, [Grammatical dictionary of Russian language] Moscow.</w:t>
      </w:r>
    </w:p>
    <w:p w14:paraId="2C91B95B" w14:textId="1BA23486" w:rsidR="005E687C" w:rsidRPr="00D5320B" w:rsidRDefault="005E687C" w:rsidP="005E687C">
      <w:pPr>
        <w:spacing w:line="264" w:lineRule="exact"/>
        <w:jc w:val="both"/>
        <w:rPr>
          <w:color w:val="000000"/>
          <w:sz w:val="20"/>
          <w:lang w:val="en-US"/>
        </w:rPr>
      </w:pPr>
      <w:r w:rsidRPr="00D5320B">
        <w:rPr>
          <w:sz w:val="22"/>
          <w:lang w:val="en-US"/>
        </w:rPr>
        <w:t>______________________________</w:t>
      </w:r>
    </w:p>
    <w:p w14:paraId="2CC6164C" w14:textId="77777777" w:rsidR="005E687C" w:rsidRPr="00D5320B" w:rsidRDefault="005E687C" w:rsidP="005E687C">
      <w:pPr>
        <w:spacing w:line="264" w:lineRule="atLeast"/>
        <w:rPr>
          <w:b/>
          <w:bCs/>
          <w:iCs/>
          <w:sz w:val="22"/>
          <w:lang w:val="en-US"/>
        </w:rPr>
      </w:pPr>
      <w:r w:rsidRPr="00D5320B">
        <w:rPr>
          <w:b/>
          <w:bCs/>
          <w:iCs/>
          <w:sz w:val="22"/>
          <w:lang w:val="en-US"/>
        </w:rPr>
        <w:t xml:space="preserve">Bénet Vincent </w:t>
      </w:r>
    </w:p>
    <w:p w14:paraId="7D1BC0E1" w14:textId="417B284E" w:rsidR="005E687C" w:rsidRPr="00D5320B" w:rsidRDefault="005E687C" w:rsidP="005E687C">
      <w:pPr>
        <w:spacing w:line="264" w:lineRule="atLeast"/>
        <w:rPr>
          <w:bCs/>
          <w:sz w:val="22"/>
          <w:lang w:val="en-US"/>
        </w:rPr>
      </w:pPr>
      <w:r w:rsidRPr="00D5320B">
        <w:rPr>
          <w:bCs/>
          <w:sz w:val="22"/>
          <w:lang w:val="en-US"/>
        </w:rPr>
        <w:t>INALCO, France.</w:t>
      </w:r>
    </w:p>
    <w:p w14:paraId="2CC3758B" w14:textId="4F7FB5F4" w:rsidR="005E687C" w:rsidRPr="00F0675C" w:rsidRDefault="00F0675C" w:rsidP="005E687C">
      <w:pPr>
        <w:spacing w:line="264" w:lineRule="atLeast"/>
        <w:rPr>
          <w:b/>
          <w:bCs/>
          <w:i/>
          <w:sz w:val="22"/>
        </w:rPr>
      </w:pPr>
      <w:r w:rsidRPr="00F0675C">
        <w:rPr>
          <w:b/>
          <w:bCs/>
          <w:i/>
          <w:sz w:val="22"/>
        </w:rPr>
        <w:t>E</w:t>
      </w:r>
      <w:r w:rsidR="00467324" w:rsidRPr="00F0675C">
        <w:rPr>
          <w:b/>
          <w:bCs/>
          <w:i/>
          <w:sz w:val="22"/>
        </w:rPr>
        <w:t xml:space="preserve">mail : </w:t>
      </w:r>
      <w:r w:rsidR="005E687C" w:rsidRPr="00F0675C">
        <w:rPr>
          <w:b/>
          <w:bCs/>
          <w:i/>
          <w:sz w:val="22"/>
        </w:rPr>
        <w:t>vincent.benet@inalco.fr</w:t>
      </w:r>
    </w:p>
    <w:p w14:paraId="5A77CB31" w14:textId="79CB1A93" w:rsidR="005E687C" w:rsidRPr="004D0EA7" w:rsidRDefault="005E687C" w:rsidP="005E687C">
      <w:pPr>
        <w:spacing w:line="264" w:lineRule="atLeast"/>
        <w:rPr>
          <w:bCs/>
          <w:iCs/>
          <w:sz w:val="22"/>
        </w:rPr>
      </w:pPr>
      <w:r w:rsidRPr="005E687C">
        <w:rPr>
          <w:b/>
          <w:bCs/>
          <w:iCs/>
          <w:sz w:val="22"/>
        </w:rPr>
        <w:t>Silberztein</w:t>
      </w:r>
      <w:r>
        <w:rPr>
          <w:b/>
          <w:bCs/>
          <w:iCs/>
          <w:sz w:val="22"/>
        </w:rPr>
        <w:t xml:space="preserve"> Max</w:t>
      </w:r>
      <w:r w:rsidRPr="005E687C">
        <w:rPr>
          <w:b/>
          <w:bCs/>
          <w:iCs/>
          <w:sz w:val="22"/>
        </w:rPr>
        <w:t xml:space="preserve"> </w:t>
      </w:r>
    </w:p>
    <w:p w14:paraId="61812E6F" w14:textId="465232E8" w:rsidR="005E687C" w:rsidRPr="005E687C" w:rsidRDefault="005E687C" w:rsidP="005E687C">
      <w:pPr>
        <w:spacing w:line="264" w:lineRule="exact"/>
        <w:rPr>
          <w:bCs/>
          <w:iCs/>
          <w:sz w:val="22"/>
          <w:lang w:val="en-US"/>
        </w:rPr>
      </w:pPr>
      <w:r w:rsidRPr="005E687C">
        <w:rPr>
          <w:bCs/>
          <w:iCs/>
          <w:sz w:val="22"/>
          <w:lang w:val="en-US"/>
        </w:rPr>
        <w:t>University of Franche-Comté (France).</w:t>
      </w:r>
    </w:p>
    <w:p w14:paraId="6B001468" w14:textId="118995CA" w:rsidR="005E687C" w:rsidRPr="00F0675C" w:rsidRDefault="00F0675C" w:rsidP="005E687C">
      <w:pPr>
        <w:spacing w:line="264" w:lineRule="exact"/>
        <w:rPr>
          <w:b/>
          <w:i/>
          <w:sz w:val="20"/>
          <w:lang w:val="en-GB"/>
        </w:rPr>
      </w:pPr>
      <w:r w:rsidRPr="00F0675C">
        <w:rPr>
          <w:b/>
          <w:bCs/>
          <w:i/>
          <w:iCs/>
          <w:sz w:val="22"/>
          <w:lang w:val="en-US"/>
        </w:rPr>
        <w:t>E</w:t>
      </w:r>
      <w:r w:rsidR="00467324" w:rsidRPr="00F0675C">
        <w:rPr>
          <w:b/>
          <w:bCs/>
          <w:i/>
          <w:iCs/>
          <w:sz w:val="22"/>
          <w:lang w:val="en-US"/>
        </w:rPr>
        <w:t xml:space="preserve">mail: </w:t>
      </w:r>
      <w:r w:rsidR="005E687C" w:rsidRPr="00F0675C">
        <w:rPr>
          <w:b/>
          <w:bCs/>
          <w:i/>
          <w:iCs/>
          <w:sz w:val="22"/>
          <w:lang w:val="en-US"/>
        </w:rPr>
        <w:t>max.silberztein@gmail.com</w:t>
      </w:r>
    </w:p>
    <w:sectPr w:rsidR="005E687C" w:rsidRPr="00F0675C" w:rsidSect="00B34709">
      <w:footerReference w:type="default" r:id="rId13"/>
      <w:pgSz w:w="11906" w:h="16838" w:code="9"/>
      <w:pgMar w:top="3969" w:right="2835" w:bottom="3969" w:left="2835" w:header="3686" w:footer="357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2204" w14:textId="77777777" w:rsidR="00724E2A" w:rsidRDefault="00724E2A" w:rsidP="003E085D">
      <w:r>
        <w:separator/>
      </w:r>
    </w:p>
  </w:endnote>
  <w:endnote w:type="continuationSeparator" w:id="0">
    <w:p w14:paraId="12127D85" w14:textId="77777777" w:rsidR="00724E2A" w:rsidRDefault="00724E2A" w:rsidP="003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G">
    <w:altName w:val="Times New Roman"/>
    <w:panose1 w:val="02000503000000000000"/>
    <w:charset w:val="00"/>
    <w:family w:val="auto"/>
    <w:pitch w:val="variable"/>
    <w:sig w:usb0="E0000AFF" w:usb1="5200E5FB" w:usb2="02000020" w:usb3="00000000" w:csb0="000001B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70"/>
      <w:docPartObj>
        <w:docPartGallery w:val="Page Numbers (Bottom of Page)"/>
        <w:docPartUnique/>
      </w:docPartObj>
    </w:sdtPr>
    <w:sdtEndPr/>
    <w:sdtContent>
      <w:p w14:paraId="784A2A1F" w14:textId="1742BD91" w:rsidR="006917DC" w:rsidRDefault="006917DC">
        <w:pPr>
          <w:pStyle w:val="Pieddepage"/>
          <w:jc w:val="right"/>
        </w:pPr>
        <w:r>
          <w:fldChar w:fldCharType="begin"/>
        </w:r>
        <w:r>
          <w:instrText>PAGE   \* MERGEFORMAT</w:instrText>
        </w:r>
        <w:r>
          <w:fldChar w:fldCharType="separate"/>
        </w:r>
        <w:r>
          <w:t>2</w:t>
        </w:r>
        <w:r>
          <w:fldChar w:fldCharType="end"/>
        </w:r>
      </w:p>
    </w:sdtContent>
  </w:sdt>
  <w:p w14:paraId="114BE00A" w14:textId="77777777" w:rsidR="006917DC" w:rsidRDefault="006917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5315B" w14:textId="77777777" w:rsidR="00724E2A" w:rsidRDefault="00724E2A" w:rsidP="003E085D">
      <w:r>
        <w:separator/>
      </w:r>
    </w:p>
  </w:footnote>
  <w:footnote w:type="continuationSeparator" w:id="0">
    <w:p w14:paraId="09F50C7A" w14:textId="77777777" w:rsidR="00724E2A" w:rsidRDefault="00724E2A" w:rsidP="003E085D">
      <w:r>
        <w:continuationSeparator/>
      </w:r>
    </w:p>
  </w:footnote>
  <w:footnote w:id="1">
    <w:p w14:paraId="7CAF7B9D" w14:textId="553A572D" w:rsidR="000D2392" w:rsidRPr="00227BA8" w:rsidRDefault="000D2392">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See</w:t>
      </w:r>
      <w:r w:rsidR="00D60F28">
        <w:rPr>
          <w:rFonts w:ascii="Times New Roman" w:hAnsi="Times New Roman"/>
          <w:lang w:val="en-US"/>
        </w:rPr>
        <w:t xml:space="preserve"> website:</w:t>
      </w:r>
      <w:r w:rsidRPr="00227BA8">
        <w:rPr>
          <w:rFonts w:ascii="Times New Roman" w:hAnsi="Times New Roman"/>
          <w:lang w:val="en-US"/>
        </w:rPr>
        <w:t xml:space="preserve"> </w:t>
      </w:r>
      <w:r w:rsidR="003505C6" w:rsidRPr="00144391">
        <w:rPr>
          <w:rFonts w:ascii="Times New Roman" w:hAnsi="Times New Roman"/>
          <w:lang w:val="en-US"/>
        </w:rPr>
        <w:t>http://ruscorpora.ru</w:t>
      </w:r>
      <w:r w:rsidRPr="00227BA8">
        <w:rPr>
          <w:rFonts w:ascii="Times New Roman" w:hAnsi="Times New Roman"/>
          <w:lang w:val="en-US"/>
        </w:rPr>
        <w:t xml:space="preserve"> </w:t>
      </w:r>
    </w:p>
  </w:footnote>
  <w:footnote w:id="2">
    <w:p w14:paraId="3E27BFEE" w14:textId="2BD25DE3" w:rsidR="001D5A1C" w:rsidRPr="00227BA8" w:rsidRDefault="001D5A1C" w:rsidP="001D5A1C">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See (Kilgarriff et al. 2014) and (Khokhlova 20xx). (Silberztein 2021) shows that corpus processing tools that do not have access to precisely handcrafted dictionaries and grammars are not reliable enough for many linguistic analys</w:t>
      </w:r>
      <w:r w:rsidR="00E8429F" w:rsidRPr="00227BA8">
        <w:rPr>
          <w:rFonts w:ascii="Times New Roman" w:hAnsi="Times New Roman"/>
          <w:lang w:val="en-US"/>
        </w:rPr>
        <w:t>e</w:t>
      </w:r>
      <w:r w:rsidRPr="00227BA8">
        <w:rPr>
          <w:rFonts w:ascii="Times New Roman" w:hAnsi="Times New Roman"/>
          <w:lang w:val="en-US"/>
        </w:rPr>
        <w:t>s.</w:t>
      </w:r>
    </w:p>
  </w:footnote>
  <w:footnote w:id="3">
    <w:p w14:paraId="60C6A2F3" w14:textId="204D72D5" w:rsidR="002865DB" w:rsidRPr="00227BA8" w:rsidRDefault="002865DB">
      <w:pPr>
        <w:pStyle w:val="Notedebasdepage"/>
        <w:rPr>
          <w:rFonts w:ascii="Times New Roman" w:hAnsi="Times New Roman"/>
          <w:color w:val="000000"/>
          <w:lang w:val="en-US"/>
        </w:rPr>
      </w:pPr>
      <w:r w:rsidRPr="00227BA8">
        <w:rPr>
          <w:rStyle w:val="Appelnotedebasdep"/>
          <w:rFonts w:ascii="Times New Roman" w:hAnsi="Times New Roman"/>
        </w:rPr>
        <w:footnoteRef/>
      </w:r>
      <w:r w:rsidRPr="00227BA8">
        <w:rPr>
          <w:rFonts w:ascii="Times New Roman" w:hAnsi="Times New Roman"/>
          <w:lang w:val="en-US"/>
        </w:rPr>
        <w:t xml:space="preserve"> </w:t>
      </w:r>
      <w:r w:rsidRPr="00227BA8">
        <w:rPr>
          <w:rFonts w:ascii="Times New Roman" w:hAnsi="Times New Roman"/>
          <w:color w:val="000000"/>
          <w:lang w:val="en-US"/>
        </w:rPr>
        <w:t xml:space="preserve">NooJ is a free software and runs on several platforms (Windows, Macos, Linux and Unix) and can be downloaded at: </w:t>
      </w:r>
      <w:r w:rsidR="001E5F85" w:rsidRPr="00282D2F">
        <w:rPr>
          <w:rFonts w:ascii="Times New Roman" w:hAnsi="Times New Roman"/>
          <w:lang w:val="en-US"/>
        </w:rPr>
        <w:t>http://www.nooj-association.org</w:t>
      </w:r>
      <w:r w:rsidRPr="00227BA8">
        <w:rPr>
          <w:rFonts w:ascii="Times New Roman" w:hAnsi="Times New Roman"/>
          <w:color w:val="000000"/>
          <w:lang w:val="en-US"/>
        </w:rPr>
        <w:t>.</w:t>
      </w:r>
    </w:p>
  </w:footnote>
  <w:footnote w:id="4">
    <w:p w14:paraId="6FC1CA8E" w14:textId="4E3C7255" w:rsidR="0003609E" w:rsidRPr="00227BA8" w:rsidRDefault="0003609E">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The </w:t>
      </w:r>
      <w:r w:rsidRPr="00227BA8">
        <w:rPr>
          <w:rFonts w:ascii="Times New Roman" w:hAnsi="Times New Roman"/>
          <w:i/>
          <w:iCs/>
          <w:lang w:val="en-US"/>
        </w:rPr>
        <w:t>Institut National des Langues et Civilisations Orienta</w:t>
      </w:r>
      <w:r w:rsidRPr="00227BA8">
        <w:rPr>
          <w:rFonts w:ascii="Times New Roman" w:hAnsi="Times New Roman"/>
          <w:lang w:val="en-US"/>
        </w:rPr>
        <w:t xml:space="preserve">les (INALCO) is a </w:t>
      </w:r>
      <w:r w:rsidR="00DD4C66" w:rsidRPr="00227BA8">
        <w:rPr>
          <w:rFonts w:ascii="Times New Roman" w:hAnsi="Times New Roman"/>
          <w:lang w:val="en-US"/>
        </w:rPr>
        <w:t xml:space="preserve">French </w:t>
      </w:r>
      <w:r w:rsidRPr="00227BA8">
        <w:rPr>
          <w:rFonts w:ascii="Times New Roman" w:hAnsi="Times New Roman"/>
          <w:lang w:val="en-US"/>
        </w:rPr>
        <w:t>university specialized in the study and teaching of Oriental and Slavic Languages.</w:t>
      </w:r>
    </w:p>
  </w:footnote>
  <w:footnote w:id="5">
    <w:p w14:paraId="42829023" w14:textId="4E8E1F2C" w:rsidR="0070668B" w:rsidRPr="00227BA8" w:rsidRDefault="0070668B">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w:t>
      </w:r>
      <w:r w:rsidR="006A34B3" w:rsidRPr="00227BA8">
        <w:rPr>
          <w:rFonts w:ascii="Times New Roman" w:hAnsi="Times New Roman"/>
          <w:lang w:val="en-US"/>
        </w:rPr>
        <w:t>See (Anoshkina, 19</w:t>
      </w:r>
      <w:r w:rsidR="002D5C63" w:rsidRPr="00227BA8">
        <w:rPr>
          <w:rFonts w:ascii="Times New Roman" w:hAnsi="Times New Roman"/>
          <w:lang w:val="en-US"/>
        </w:rPr>
        <w:t>93</w:t>
      </w:r>
      <w:r w:rsidR="006A34B3" w:rsidRPr="00227BA8">
        <w:rPr>
          <w:rFonts w:ascii="Times New Roman" w:hAnsi="Times New Roman"/>
          <w:lang w:val="en-US"/>
        </w:rPr>
        <w:t>) and (</w:t>
      </w:r>
      <w:r w:rsidR="0003609E" w:rsidRPr="00227BA8">
        <w:rPr>
          <w:rFonts w:ascii="Times New Roman" w:hAnsi="Times New Roman"/>
          <w:lang w:val="en-US"/>
        </w:rPr>
        <w:t>Baranov</w:t>
      </w:r>
      <w:r w:rsidR="006A34B3" w:rsidRPr="00227BA8">
        <w:rPr>
          <w:rFonts w:ascii="Times New Roman" w:hAnsi="Times New Roman"/>
          <w:lang w:val="en-US"/>
        </w:rPr>
        <w:t xml:space="preserve">, </w:t>
      </w:r>
      <w:r w:rsidR="002D5C63" w:rsidRPr="00227BA8">
        <w:rPr>
          <w:rFonts w:ascii="Times New Roman" w:hAnsi="Times New Roman"/>
          <w:lang w:val="en-US"/>
        </w:rPr>
        <w:t>2001</w:t>
      </w:r>
      <w:r w:rsidR="006A34B3" w:rsidRPr="00227BA8">
        <w:rPr>
          <w:rFonts w:ascii="Times New Roman" w:hAnsi="Times New Roman"/>
          <w:lang w:val="en-US"/>
        </w:rPr>
        <w:t>).</w:t>
      </w:r>
    </w:p>
  </w:footnote>
  <w:footnote w:id="6">
    <w:p w14:paraId="1BAABA6F" w14:textId="633FBF3C" w:rsidR="006A34B3" w:rsidRPr="00227BA8" w:rsidRDefault="006A34B3">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w:t>
      </w:r>
      <w:r w:rsidR="00BE023E" w:rsidRPr="00227BA8">
        <w:rPr>
          <w:rFonts w:ascii="Times New Roman" w:hAnsi="Times New Roman"/>
          <w:lang w:val="en-US"/>
        </w:rPr>
        <w:t>See (Zalizniak, 1977).</w:t>
      </w:r>
      <w:r w:rsidR="00D5320B">
        <w:rPr>
          <w:rFonts w:ascii="Times New Roman" w:hAnsi="Times New Roman"/>
          <w:lang w:val="en-US"/>
        </w:rPr>
        <w:t xml:space="preserve"> </w:t>
      </w:r>
      <w:r w:rsidR="00D5320B" w:rsidRPr="00227BA8">
        <w:rPr>
          <w:rFonts w:ascii="Times New Roman" w:hAnsi="Times New Roman"/>
          <w:lang w:val="en-US"/>
        </w:rPr>
        <w:t xml:space="preserve">(Nagel 2002) describes a morphological Russian dictionary extracted from Dostoïevski’s </w:t>
      </w:r>
      <w:r w:rsidR="00D5320B" w:rsidRPr="00227BA8">
        <w:rPr>
          <w:rFonts w:ascii="Times New Roman" w:hAnsi="Times New Roman"/>
          <w:i/>
          <w:iCs/>
          <w:lang w:val="en-US"/>
        </w:rPr>
        <w:t>The Gambler</w:t>
      </w:r>
      <w:r w:rsidR="00D5320B" w:rsidRPr="00227BA8">
        <w:rPr>
          <w:rFonts w:ascii="Times New Roman" w:hAnsi="Times New Roman"/>
          <w:lang w:val="en-US"/>
        </w:rPr>
        <w:t xml:space="preserve"> novel, but only 15% of its content is freely available</w:t>
      </w:r>
      <w:r w:rsidR="00D5320B">
        <w:rPr>
          <w:rFonts w:ascii="Times New Roman" w:hAnsi="Times New Roman"/>
          <w:lang w:val="en-US"/>
        </w:rPr>
        <w:t>. As it was developed on the INTEX/Unitex platform (see note 7), it contains very limited description (no syntax nor semantics), cannot be easily enhanced to link perfective and imperfective lexical entries and is not reversible and therefore cannot be used by a transformational engine such as NooJ’s.</w:t>
      </w:r>
    </w:p>
  </w:footnote>
  <w:footnote w:id="7">
    <w:p w14:paraId="7E5574C1" w14:textId="339896AB" w:rsidR="00817060" w:rsidRPr="00227BA8" w:rsidRDefault="00817060">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For a comparison between NooJ, INTEX and Unitex, see </w:t>
      </w:r>
      <w:r w:rsidR="001E5F85" w:rsidRPr="00282D2F">
        <w:rPr>
          <w:rFonts w:ascii="Times New Roman" w:hAnsi="Times New Roman"/>
          <w:lang w:val="en-US"/>
        </w:rPr>
        <w:t>http://www.nooj-association.org/intex-and-unitex.html</w:t>
      </w:r>
      <w:r w:rsidRPr="00227BA8">
        <w:rPr>
          <w:rFonts w:ascii="Times New Roman" w:hAnsi="Times New Roman"/>
          <w:lang w:val="en-US"/>
        </w:rPr>
        <w:t>.</w:t>
      </w:r>
    </w:p>
  </w:footnote>
  <w:footnote w:id="8">
    <w:p w14:paraId="49036663" w14:textId="69956919" w:rsidR="000613C3" w:rsidRPr="00227BA8" w:rsidRDefault="000613C3">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T</w:t>
      </w:r>
      <w:r w:rsidRPr="00227BA8">
        <w:rPr>
          <w:rFonts w:ascii="Times New Roman" w:hAnsi="Times New Roman"/>
          <w:color w:val="000000"/>
          <w:lang w:val="en-GB"/>
        </w:rPr>
        <w:t>he possibility for linguist</w:t>
      </w:r>
      <w:r w:rsidR="008F365E" w:rsidRPr="00227BA8">
        <w:rPr>
          <w:rFonts w:ascii="Times New Roman" w:hAnsi="Times New Roman"/>
          <w:color w:val="000000"/>
          <w:lang w:val="en-GB"/>
        </w:rPr>
        <w:t>s</w:t>
      </w:r>
      <w:r w:rsidRPr="00227BA8">
        <w:rPr>
          <w:rFonts w:ascii="Times New Roman" w:hAnsi="Times New Roman"/>
          <w:color w:val="000000"/>
          <w:lang w:val="en-GB"/>
        </w:rPr>
        <w:t xml:space="preserve"> to define their own set of properties is a crucial </w:t>
      </w:r>
      <w:r w:rsidR="008F365E" w:rsidRPr="00227BA8">
        <w:rPr>
          <w:rFonts w:ascii="Times New Roman" w:hAnsi="Times New Roman"/>
          <w:color w:val="000000"/>
          <w:lang w:val="en-GB"/>
        </w:rPr>
        <w:t xml:space="preserve">characteristic </w:t>
      </w:r>
      <w:r w:rsidRPr="00227BA8">
        <w:rPr>
          <w:rFonts w:ascii="Times New Roman" w:hAnsi="Times New Roman"/>
          <w:color w:val="000000"/>
          <w:lang w:val="en-GB"/>
        </w:rPr>
        <w:t xml:space="preserve">of NooJ; however, this freedom is sometimes unfortunate </w:t>
      </w:r>
      <w:r w:rsidR="008F365E" w:rsidRPr="00227BA8">
        <w:rPr>
          <w:rFonts w:ascii="Times New Roman" w:hAnsi="Times New Roman"/>
          <w:color w:val="000000"/>
          <w:lang w:val="en-GB"/>
        </w:rPr>
        <w:t xml:space="preserve">for </w:t>
      </w:r>
      <w:r w:rsidRPr="00227BA8">
        <w:rPr>
          <w:rFonts w:ascii="Times New Roman" w:hAnsi="Times New Roman"/>
          <w:color w:val="000000"/>
          <w:lang w:val="en-GB"/>
        </w:rPr>
        <w:t xml:space="preserve">linguists </w:t>
      </w:r>
      <w:r w:rsidR="008F365E" w:rsidRPr="00227BA8">
        <w:rPr>
          <w:rFonts w:ascii="Times New Roman" w:hAnsi="Times New Roman"/>
          <w:color w:val="000000"/>
          <w:lang w:val="en-GB"/>
        </w:rPr>
        <w:t xml:space="preserve">who </w:t>
      </w:r>
      <w:r w:rsidRPr="00227BA8">
        <w:rPr>
          <w:rFonts w:ascii="Times New Roman" w:hAnsi="Times New Roman"/>
          <w:color w:val="000000"/>
          <w:lang w:val="en-GB"/>
        </w:rPr>
        <w:t xml:space="preserve">work on </w:t>
      </w:r>
      <w:r w:rsidR="008F365E" w:rsidRPr="00227BA8">
        <w:rPr>
          <w:rFonts w:ascii="Times New Roman" w:hAnsi="Times New Roman"/>
          <w:color w:val="000000"/>
          <w:lang w:val="en-GB"/>
        </w:rPr>
        <w:t xml:space="preserve">several </w:t>
      </w:r>
      <w:r w:rsidRPr="00227BA8">
        <w:rPr>
          <w:rFonts w:ascii="Times New Roman" w:hAnsi="Times New Roman"/>
          <w:color w:val="000000"/>
          <w:lang w:val="en-GB"/>
        </w:rPr>
        <w:t>languages of a given linguistic family (</w:t>
      </w:r>
      <w:r w:rsidRPr="00227BA8">
        <w:rPr>
          <w:rFonts w:ascii="Times New Roman" w:hAnsi="Times New Roman"/>
          <w:i/>
          <w:iCs/>
          <w:color w:val="000000"/>
          <w:lang w:val="en-GB"/>
        </w:rPr>
        <w:t>e.g.</w:t>
      </w:r>
      <w:r w:rsidRPr="00227BA8">
        <w:rPr>
          <w:rFonts w:ascii="Times New Roman" w:hAnsi="Times New Roman"/>
          <w:color w:val="000000"/>
          <w:lang w:val="en-GB"/>
        </w:rPr>
        <w:t xml:space="preserve"> Russian, Belarusian and Ukrainian)</w:t>
      </w:r>
      <w:r w:rsidR="008F365E" w:rsidRPr="00227BA8">
        <w:rPr>
          <w:rFonts w:ascii="Times New Roman" w:hAnsi="Times New Roman"/>
          <w:color w:val="000000"/>
          <w:lang w:val="en-GB"/>
        </w:rPr>
        <w:t xml:space="preserve">, for which different property </w:t>
      </w:r>
      <w:r w:rsidR="00DA7646" w:rsidRPr="00227BA8">
        <w:rPr>
          <w:rFonts w:ascii="Times New Roman" w:hAnsi="Times New Roman"/>
          <w:color w:val="000000"/>
          <w:lang w:val="en-GB"/>
        </w:rPr>
        <w:t>definition files</w:t>
      </w:r>
      <w:r w:rsidR="008F365E" w:rsidRPr="00227BA8">
        <w:rPr>
          <w:rFonts w:ascii="Times New Roman" w:hAnsi="Times New Roman"/>
          <w:color w:val="000000"/>
          <w:lang w:val="en-GB"/>
        </w:rPr>
        <w:t xml:space="preserve"> have been </w:t>
      </w:r>
      <w:r w:rsidR="00DA7646" w:rsidRPr="00227BA8">
        <w:rPr>
          <w:rFonts w:ascii="Times New Roman" w:hAnsi="Times New Roman"/>
          <w:color w:val="000000"/>
          <w:lang w:val="en-GB"/>
        </w:rPr>
        <w:t xml:space="preserve">designed </w:t>
      </w:r>
      <w:r w:rsidR="008F365E" w:rsidRPr="00227BA8">
        <w:rPr>
          <w:rFonts w:ascii="Times New Roman" w:hAnsi="Times New Roman"/>
          <w:color w:val="000000"/>
          <w:lang w:val="en-GB"/>
        </w:rPr>
        <w:t>by different teams of linguists.</w:t>
      </w:r>
    </w:p>
  </w:footnote>
  <w:footnote w:id="9">
    <w:p w14:paraId="3E5AE258" w14:textId="2934FF21" w:rsidR="0056241B" w:rsidRPr="00227BA8" w:rsidRDefault="0056241B">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See (Tuzov 2004).</w:t>
      </w:r>
    </w:p>
  </w:footnote>
  <w:footnote w:id="10">
    <w:p w14:paraId="73ACA34B" w14:textId="77777777" w:rsidR="009C44B5" w:rsidRPr="00F82B5E" w:rsidRDefault="009C44B5" w:rsidP="009C44B5">
      <w:pPr>
        <w:pStyle w:val="Notedebasdepage"/>
        <w:rPr>
          <w:lang w:val="en-US"/>
        </w:rPr>
      </w:pPr>
      <w:r>
        <w:rPr>
          <w:rStyle w:val="Appelnotedebasdep"/>
        </w:rPr>
        <w:footnoteRef/>
      </w:r>
      <w:r w:rsidRPr="00F82B5E">
        <w:rPr>
          <w:lang w:val="en-US"/>
        </w:rPr>
        <w:t xml:space="preserve"> </w:t>
      </w:r>
      <w:r w:rsidRPr="00144391">
        <w:rPr>
          <w:rFonts w:ascii="Times New Roman" w:hAnsi="Times New Roman"/>
          <w:lang w:val="en-US"/>
        </w:rPr>
        <w:t>See (Maximova &amp; Gulyakova, 2011)</w:t>
      </w:r>
    </w:p>
  </w:footnote>
  <w:footnote w:id="11">
    <w:p w14:paraId="52F7B205" w14:textId="3F4D5E36" w:rsidR="005B0992" w:rsidRPr="00227BA8" w:rsidRDefault="005B0992">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See (Hetsevich &amp; Hetsevich, 2012).</w:t>
      </w:r>
    </w:p>
  </w:footnote>
  <w:footnote w:id="12">
    <w:p w14:paraId="011C06E4" w14:textId="53EBEF36" w:rsidR="00227BA8" w:rsidRPr="00227BA8" w:rsidRDefault="00227BA8">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See (Zaliznyak 1977).</w:t>
      </w:r>
    </w:p>
  </w:footnote>
  <w:footnote w:id="13">
    <w:p w14:paraId="4EEC1049" w14:textId="64EEBB00" w:rsidR="007229B2" w:rsidRPr="00227BA8" w:rsidRDefault="007229B2">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See for instance (Frigière</w:t>
      </w:r>
      <w:bookmarkStart w:id="0" w:name="_GoBack"/>
      <w:bookmarkEnd w:id="0"/>
      <w:r w:rsidRPr="00227BA8">
        <w:rPr>
          <w:rFonts w:ascii="Times New Roman" w:hAnsi="Times New Roman"/>
          <w:lang w:val="en-US"/>
        </w:rPr>
        <w:t xml:space="preserve"> &amp; Fuentes, 2015) and (Rodrigo 2018).</w:t>
      </w:r>
    </w:p>
  </w:footnote>
  <w:footnote w:id="14">
    <w:p w14:paraId="182AE494" w14:textId="10E19BDA" w:rsidR="006A2FE5" w:rsidRPr="00227BA8" w:rsidRDefault="006A2FE5">
      <w:pPr>
        <w:pStyle w:val="Notedebasdepage"/>
        <w:rPr>
          <w:rFonts w:ascii="Times New Roman" w:hAnsi="Times New Roman"/>
          <w:lang w:val="en-US"/>
        </w:rPr>
      </w:pPr>
      <w:r w:rsidRPr="00227BA8">
        <w:rPr>
          <w:rStyle w:val="Appelnotedebasdep"/>
          <w:rFonts w:ascii="Times New Roman" w:hAnsi="Times New Roman"/>
        </w:rPr>
        <w:footnoteRef/>
      </w:r>
      <w:r w:rsidRPr="00227BA8">
        <w:rPr>
          <w:rFonts w:ascii="Times New Roman" w:hAnsi="Times New Roman"/>
          <w:lang w:val="en-US"/>
        </w:rPr>
        <w:t xml:space="preserve"> Sometimes, students have found problems in the coverage of some of our grammars</w:t>
      </w:r>
      <w:r w:rsidR="00D67780">
        <w:rPr>
          <w:rFonts w:ascii="Times New Roman" w:hAnsi="Times New Roman"/>
          <w:lang w:val="en-US"/>
        </w:rPr>
        <w:t xml:space="preserve">: either an ambiguous word that should have been disambiguated, or a word that was wrongly disambiguated. </w:t>
      </w:r>
      <w:r w:rsidRPr="00227BA8">
        <w:rPr>
          <w:rFonts w:ascii="Times New Roman" w:hAnsi="Times New Roman"/>
          <w:lang w:val="en-US"/>
        </w:rPr>
        <w:t>With their feedback, we have been able to correct and enhance our disambiguation grammars.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ED"/>
    <w:rsid w:val="000061EF"/>
    <w:rsid w:val="0003609E"/>
    <w:rsid w:val="000613C3"/>
    <w:rsid w:val="00066E22"/>
    <w:rsid w:val="000879C2"/>
    <w:rsid w:val="0009704D"/>
    <w:rsid w:val="000C295C"/>
    <w:rsid w:val="000D2392"/>
    <w:rsid w:val="000D5A02"/>
    <w:rsid w:val="000E26A0"/>
    <w:rsid w:val="000F2115"/>
    <w:rsid w:val="000F5129"/>
    <w:rsid w:val="00104515"/>
    <w:rsid w:val="001154D2"/>
    <w:rsid w:val="0012486A"/>
    <w:rsid w:val="00144391"/>
    <w:rsid w:val="001824D0"/>
    <w:rsid w:val="001A7944"/>
    <w:rsid w:val="001D5A1C"/>
    <w:rsid w:val="001D6FF3"/>
    <w:rsid w:val="001E5F85"/>
    <w:rsid w:val="001F7CDF"/>
    <w:rsid w:val="00210B9C"/>
    <w:rsid w:val="002130A2"/>
    <w:rsid w:val="00223220"/>
    <w:rsid w:val="0022429D"/>
    <w:rsid w:val="00227BA8"/>
    <w:rsid w:val="0024427E"/>
    <w:rsid w:val="002520EF"/>
    <w:rsid w:val="0025428C"/>
    <w:rsid w:val="002667C1"/>
    <w:rsid w:val="002763AA"/>
    <w:rsid w:val="002800B8"/>
    <w:rsid w:val="002803CA"/>
    <w:rsid w:val="00282D2F"/>
    <w:rsid w:val="002865DB"/>
    <w:rsid w:val="002970A8"/>
    <w:rsid w:val="002C1084"/>
    <w:rsid w:val="002D5C63"/>
    <w:rsid w:val="003027D7"/>
    <w:rsid w:val="003208CB"/>
    <w:rsid w:val="00325A98"/>
    <w:rsid w:val="00344200"/>
    <w:rsid w:val="003505C6"/>
    <w:rsid w:val="003C7880"/>
    <w:rsid w:val="003E085D"/>
    <w:rsid w:val="003E32E9"/>
    <w:rsid w:val="003F551F"/>
    <w:rsid w:val="003F65DA"/>
    <w:rsid w:val="00404C97"/>
    <w:rsid w:val="00414D20"/>
    <w:rsid w:val="004255F2"/>
    <w:rsid w:val="00460BF8"/>
    <w:rsid w:val="00467324"/>
    <w:rsid w:val="00492F9F"/>
    <w:rsid w:val="00496D44"/>
    <w:rsid w:val="004D0EA7"/>
    <w:rsid w:val="005153E7"/>
    <w:rsid w:val="00516440"/>
    <w:rsid w:val="00521DA4"/>
    <w:rsid w:val="00526988"/>
    <w:rsid w:val="005317CB"/>
    <w:rsid w:val="00553309"/>
    <w:rsid w:val="00554A92"/>
    <w:rsid w:val="0056241B"/>
    <w:rsid w:val="00572234"/>
    <w:rsid w:val="00584256"/>
    <w:rsid w:val="005B0992"/>
    <w:rsid w:val="005D5ACD"/>
    <w:rsid w:val="005E687C"/>
    <w:rsid w:val="00601F57"/>
    <w:rsid w:val="006475B3"/>
    <w:rsid w:val="006524EA"/>
    <w:rsid w:val="00666352"/>
    <w:rsid w:val="00666494"/>
    <w:rsid w:val="00674FD8"/>
    <w:rsid w:val="00690D6F"/>
    <w:rsid w:val="006917DC"/>
    <w:rsid w:val="006A2FE5"/>
    <w:rsid w:val="006A34B3"/>
    <w:rsid w:val="006B02AF"/>
    <w:rsid w:val="006D60DB"/>
    <w:rsid w:val="006E54A9"/>
    <w:rsid w:val="006F3853"/>
    <w:rsid w:val="00705EEA"/>
    <w:rsid w:val="0070668B"/>
    <w:rsid w:val="007229B2"/>
    <w:rsid w:val="00724E2A"/>
    <w:rsid w:val="00747FED"/>
    <w:rsid w:val="00762E0F"/>
    <w:rsid w:val="007942AB"/>
    <w:rsid w:val="007F2DCB"/>
    <w:rsid w:val="00806A78"/>
    <w:rsid w:val="00817060"/>
    <w:rsid w:val="00831660"/>
    <w:rsid w:val="00887A59"/>
    <w:rsid w:val="008B7F03"/>
    <w:rsid w:val="008F365E"/>
    <w:rsid w:val="00910B15"/>
    <w:rsid w:val="009208E4"/>
    <w:rsid w:val="00927192"/>
    <w:rsid w:val="00946956"/>
    <w:rsid w:val="009621B5"/>
    <w:rsid w:val="00992D9D"/>
    <w:rsid w:val="00994CBF"/>
    <w:rsid w:val="009B1988"/>
    <w:rsid w:val="009C3798"/>
    <w:rsid w:val="009C44B5"/>
    <w:rsid w:val="009C6DD1"/>
    <w:rsid w:val="009D2B24"/>
    <w:rsid w:val="009E4C26"/>
    <w:rsid w:val="00A01D3C"/>
    <w:rsid w:val="00A61B47"/>
    <w:rsid w:val="00A7335F"/>
    <w:rsid w:val="00A90261"/>
    <w:rsid w:val="00B061F0"/>
    <w:rsid w:val="00B14343"/>
    <w:rsid w:val="00B21C4B"/>
    <w:rsid w:val="00B34709"/>
    <w:rsid w:val="00B41206"/>
    <w:rsid w:val="00B617A8"/>
    <w:rsid w:val="00B64645"/>
    <w:rsid w:val="00B74DDA"/>
    <w:rsid w:val="00B82D9F"/>
    <w:rsid w:val="00BE023E"/>
    <w:rsid w:val="00C410B8"/>
    <w:rsid w:val="00C554CA"/>
    <w:rsid w:val="00C6663F"/>
    <w:rsid w:val="00C7308A"/>
    <w:rsid w:val="00C75759"/>
    <w:rsid w:val="00CB39B0"/>
    <w:rsid w:val="00CB5222"/>
    <w:rsid w:val="00CC0E2C"/>
    <w:rsid w:val="00CE0809"/>
    <w:rsid w:val="00CE2861"/>
    <w:rsid w:val="00CF1FAD"/>
    <w:rsid w:val="00CF31A7"/>
    <w:rsid w:val="00D34070"/>
    <w:rsid w:val="00D50B30"/>
    <w:rsid w:val="00D5320B"/>
    <w:rsid w:val="00D60F28"/>
    <w:rsid w:val="00D67780"/>
    <w:rsid w:val="00D70BB0"/>
    <w:rsid w:val="00D9173A"/>
    <w:rsid w:val="00DA7646"/>
    <w:rsid w:val="00DC29AA"/>
    <w:rsid w:val="00DD12EE"/>
    <w:rsid w:val="00DD4C66"/>
    <w:rsid w:val="00DD53F0"/>
    <w:rsid w:val="00E4169F"/>
    <w:rsid w:val="00E57B89"/>
    <w:rsid w:val="00E72D85"/>
    <w:rsid w:val="00E8429F"/>
    <w:rsid w:val="00E9614F"/>
    <w:rsid w:val="00EB5316"/>
    <w:rsid w:val="00F0675C"/>
    <w:rsid w:val="00F134B3"/>
    <w:rsid w:val="00F3063F"/>
    <w:rsid w:val="00F54F10"/>
    <w:rsid w:val="00F63B9B"/>
    <w:rsid w:val="00F82A85"/>
    <w:rsid w:val="00F82B5E"/>
    <w:rsid w:val="00F82C76"/>
    <w:rsid w:val="00F85F79"/>
    <w:rsid w:val="00FA4393"/>
    <w:rsid w:val="00FC190B"/>
    <w:rsid w:val="00FD3F5D"/>
    <w:rsid w:val="00FD4070"/>
    <w:rsid w:val="00FF3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115F"/>
  <w15:docId w15:val="{A03215F5-D828-4FDE-98CF-B60FB96A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B2"/>
    <w:rPr>
      <w:rFonts w:ascii="Times New Roman" w:eastAsia="Times New Roman" w:hAnsi="Times New Roman"/>
      <w:sz w:val="24"/>
      <w:szCs w:val="24"/>
      <w:lang w:eastAsia="en-GB"/>
    </w:rPr>
  </w:style>
  <w:style w:type="paragraph" w:styleId="Titre1">
    <w:name w:val="heading 1"/>
    <w:basedOn w:val="Normal"/>
    <w:next w:val="Normal"/>
    <w:qFormat/>
    <w:rsid w:val="000F5129"/>
    <w:pPr>
      <w:keepNext/>
      <w:keepLines/>
      <w:spacing w:before="480" w:line="276" w:lineRule="auto"/>
      <w:outlineLvl w:val="0"/>
    </w:pPr>
    <w:rPr>
      <w:rFonts w:ascii="Cambria" w:eastAsia="Calibri" w:hAnsi="Cambria"/>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0F5129"/>
    <w:rPr>
      <w:color w:val="0000FF"/>
      <w:u w:val="single"/>
    </w:rPr>
  </w:style>
  <w:style w:type="character" w:customStyle="1" w:styleId="TitreCar">
    <w:name w:val="Titre Car"/>
    <w:basedOn w:val="Policepardfaut"/>
    <w:qFormat/>
    <w:rsid w:val="000F5129"/>
    <w:rPr>
      <w:rFonts w:ascii="Cambria" w:eastAsia="Calibri" w:hAnsi="Cambria" w:cs="Times New Roman"/>
      <w:color w:val="17365D"/>
      <w:spacing w:val="5"/>
      <w:sz w:val="52"/>
      <w:szCs w:val="52"/>
      <w:lang w:eastAsia="en-US"/>
    </w:rPr>
  </w:style>
  <w:style w:type="character" w:customStyle="1" w:styleId="Titre1Car">
    <w:name w:val="Titre 1 Car"/>
    <w:basedOn w:val="Policepardfaut"/>
    <w:qFormat/>
    <w:rsid w:val="000F5129"/>
    <w:rPr>
      <w:rFonts w:ascii="Cambria" w:eastAsia="Calibri" w:hAnsi="Cambria" w:cs="Times New Roman"/>
      <w:b/>
      <w:bCs/>
      <w:color w:val="365F91"/>
      <w:sz w:val="28"/>
      <w:szCs w:val="28"/>
      <w:lang w:eastAsia="en-US"/>
    </w:rPr>
  </w:style>
  <w:style w:type="character" w:customStyle="1" w:styleId="cattitle">
    <w:name w:val="cattitle"/>
    <w:basedOn w:val="Policepardfaut"/>
    <w:qFormat/>
    <w:rsid w:val="000F5129"/>
  </w:style>
  <w:style w:type="character" w:customStyle="1" w:styleId="catcounter">
    <w:name w:val="catcounter"/>
    <w:basedOn w:val="Policepardfaut"/>
    <w:qFormat/>
    <w:rsid w:val="000F5129"/>
  </w:style>
  <w:style w:type="character" w:customStyle="1" w:styleId="ListLabel1">
    <w:name w:val="ListLabel 1"/>
    <w:qFormat/>
    <w:rsid w:val="000F5129"/>
    <w:rPr>
      <w:sz w:val="20"/>
    </w:rPr>
  </w:style>
  <w:style w:type="character" w:customStyle="1" w:styleId="ListLabel2">
    <w:name w:val="ListLabel 2"/>
    <w:qFormat/>
    <w:rsid w:val="000F5129"/>
    <w:rPr>
      <w:sz w:val="20"/>
    </w:rPr>
  </w:style>
  <w:style w:type="character" w:customStyle="1" w:styleId="ListLabel3">
    <w:name w:val="ListLabel 3"/>
    <w:qFormat/>
    <w:rsid w:val="000F5129"/>
    <w:rPr>
      <w:sz w:val="20"/>
    </w:rPr>
  </w:style>
  <w:style w:type="character" w:customStyle="1" w:styleId="ListLabel4">
    <w:name w:val="ListLabel 4"/>
    <w:qFormat/>
    <w:rsid w:val="000F5129"/>
    <w:rPr>
      <w:sz w:val="20"/>
    </w:rPr>
  </w:style>
  <w:style w:type="character" w:customStyle="1" w:styleId="ListLabel5">
    <w:name w:val="ListLabel 5"/>
    <w:qFormat/>
    <w:rsid w:val="000F5129"/>
    <w:rPr>
      <w:sz w:val="20"/>
    </w:rPr>
  </w:style>
  <w:style w:type="character" w:customStyle="1" w:styleId="ListLabel6">
    <w:name w:val="ListLabel 6"/>
    <w:qFormat/>
    <w:rsid w:val="000F5129"/>
    <w:rPr>
      <w:sz w:val="20"/>
    </w:rPr>
  </w:style>
  <w:style w:type="character" w:customStyle="1" w:styleId="ListLabel7">
    <w:name w:val="ListLabel 7"/>
    <w:qFormat/>
    <w:rsid w:val="000F5129"/>
    <w:rPr>
      <w:sz w:val="20"/>
    </w:rPr>
  </w:style>
  <w:style w:type="character" w:customStyle="1" w:styleId="ListLabel8">
    <w:name w:val="ListLabel 8"/>
    <w:qFormat/>
    <w:rsid w:val="000F5129"/>
    <w:rPr>
      <w:sz w:val="20"/>
    </w:rPr>
  </w:style>
  <w:style w:type="character" w:customStyle="1" w:styleId="ListLabel9">
    <w:name w:val="ListLabel 9"/>
    <w:qFormat/>
    <w:rsid w:val="000F5129"/>
    <w:rPr>
      <w:sz w:val="20"/>
    </w:rPr>
  </w:style>
  <w:style w:type="paragraph" w:styleId="Titre">
    <w:name w:val="Title"/>
    <w:basedOn w:val="Normal"/>
    <w:next w:val="Corpsdetexte"/>
    <w:qFormat/>
    <w:rsid w:val="000F5129"/>
    <w:pPr>
      <w:pBdr>
        <w:bottom w:val="single" w:sz="8" w:space="4" w:color="4F81BD"/>
      </w:pBdr>
      <w:spacing w:after="300"/>
      <w:contextualSpacing/>
    </w:pPr>
    <w:rPr>
      <w:rFonts w:ascii="Cambria" w:eastAsia="Calibri" w:hAnsi="Cambria"/>
      <w:color w:val="17365D"/>
      <w:spacing w:val="5"/>
      <w:sz w:val="52"/>
      <w:szCs w:val="52"/>
      <w:lang w:eastAsia="en-US"/>
    </w:rPr>
  </w:style>
  <w:style w:type="paragraph" w:styleId="Corpsdetexte">
    <w:name w:val="Body Text"/>
    <w:basedOn w:val="Normal"/>
    <w:rsid w:val="000F5129"/>
    <w:pPr>
      <w:spacing w:after="140" w:line="288" w:lineRule="auto"/>
    </w:pPr>
    <w:rPr>
      <w:rFonts w:ascii="Calibri" w:hAnsi="Calibri"/>
      <w:sz w:val="22"/>
      <w:szCs w:val="22"/>
      <w:lang w:eastAsia="en-US"/>
    </w:rPr>
  </w:style>
  <w:style w:type="paragraph" w:styleId="Liste">
    <w:name w:val="List"/>
    <w:basedOn w:val="Corpsdetexte"/>
    <w:rsid w:val="000F5129"/>
    <w:rPr>
      <w:rFonts w:ascii="Linux Libertine G" w:eastAsia="DejaVu Sans" w:hAnsi="Linux Libertine G" w:cs="Tahoma"/>
      <w:szCs w:val="24"/>
    </w:rPr>
  </w:style>
  <w:style w:type="paragraph" w:styleId="Lgende">
    <w:name w:val="caption"/>
    <w:basedOn w:val="Normal"/>
    <w:next w:val="Normal"/>
    <w:qFormat/>
    <w:rsid w:val="000F5129"/>
    <w:pPr>
      <w:spacing w:before="120" w:after="120" w:line="276" w:lineRule="auto"/>
    </w:pPr>
    <w:rPr>
      <w:rFonts w:ascii="Calibri" w:hAnsi="Calibri"/>
      <w:b/>
      <w:bCs/>
      <w:sz w:val="20"/>
      <w:szCs w:val="20"/>
      <w:lang w:eastAsia="en-US"/>
    </w:rPr>
  </w:style>
  <w:style w:type="paragraph" w:customStyle="1" w:styleId="Index">
    <w:name w:val="Index"/>
    <w:basedOn w:val="Normal"/>
    <w:qFormat/>
    <w:rsid w:val="000F5129"/>
    <w:pPr>
      <w:suppressLineNumbers/>
      <w:spacing w:after="200" w:line="276" w:lineRule="auto"/>
    </w:pPr>
    <w:rPr>
      <w:rFonts w:ascii="Linux Libertine G" w:eastAsia="DejaVu Sans" w:hAnsi="Linux Libertine G" w:cs="Tahoma"/>
      <w:sz w:val="22"/>
      <w:lang w:eastAsia="en-US"/>
    </w:rPr>
  </w:style>
  <w:style w:type="paragraph" w:styleId="NormalWeb">
    <w:name w:val="Normal (Web)"/>
    <w:basedOn w:val="Normal"/>
    <w:qFormat/>
    <w:rsid w:val="000F5129"/>
    <w:pPr>
      <w:spacing w:before="280" w:after="280"/>
    </w:pPr>
    <w:rPr>
      <w:rFonts w:eastAsia="SimSun"/>
      <w:lang w:eastAsia="zh-CN"/>
    </w:rPr>
  </w:style>
  <w:style w:type="paragraph" w:customStyle="1" w:styleId="h1">
    <w:name w:val="h1"/>
    <w:basedOn w:val="Normal"/>
    <w:qFormat/>
    <w:rsid w:val="000F5129"/>
    <w:pPr>
      <w:keepNext/>
      <w:spacing w:before="280" w:after="180"/>
      <w:jc w:val="center"/>
    </w:pPr>
    <w:rPr>
      <w:smallCaps/>
      <w:sz w:val="32"/>
      <w:lang w:val="en-GB" w:eastAsia="en-US"/>
    </w:rPr>
  </w:style>
  <w:style w:type="paragraph" w:styleId="Commentaire">
    <w:name w:val="annotation text"/>
    <w:basedOn w:val="Normal"/>
    <w:link w:val="CommentaireCar"/>
    <w:uiPriority w:val="99"/>
    <w:semiHidden/>
    <w:unhideWhenUsed/>
    <w:rsid w:val="000F5129"/>
    <w:rPr>
      <w:sz w:val="20"/>
      <w:szCs w:val="20"/>
    </w:rPr>
  </w:style>
  <w:style w:type="character" w:customStyle="1" w:styleId="CommentaireCar">
    <w:name w:val="Commentaire Car"/>
    <w:basedOn w:val="Policepardfaut"/>
    <w:link w:val="Commentaire"/>
    <w:uiPriority w:val="99"/>
    <w:semiHidden/>
    <w:rsid w:val="000F5129"/>
    <w:rPr>
      <w:rFonts w:eastAsia="Times New Roman"/>
      <w:lang w:eastAsia="en-US"/>
    </w:rPr>
  </w:style>
  <w:style w:type="character" w:styleId="Marquedecommentaire">
    <w:name w:val="annotation reference"/>
    <w:basedOn w:val="Policepardfaut"/>
    <w:uiPriority w:val="99"/>
    <w:semiHidden/>
    <w:unhideWhenUsed/>
    <w:rsid w:val="000F5129"/>
    <w:rPr>
      <w:sz w:val="16"/>
      <w:szCs w:val="16"/>
    </w:rPr>
  </w:style>
  <w:style w:type="paragraph" w:styleId="Textedebulles">
    <w:name w:val="Balloon Text"/>
    <w:basedOn w:val="Normal"/>
    <w:link w:val="TextedebullesCar"/>
    <w:uiPriority w:val="99"/>
    <w:semiHidden/>
    <w:unhideWhenUsed/>
    <w:rsid w:val="00CF31A7"/>
    <w:rPr>
      <w:rFonts w:ascii="Tahoma" w:hAnsi="Tahoma" w:cs="Tahoma"/>
      <w:sz w:val="16"/>
      <w:szCs w:val="16"/>
    </w:rPr>
  </w:style>
  <w:style w:type="character" w:customStyle="1" w:styleId="TextedebullesCar">
    <w:name w:val="Texte de bulles Car"/>
    <w:basedOn w:val="Policepardfaut"/>
    <w:link w:val="Textedebulles"/>
    <w:uiPriority w:val="99"/>
    <w:semiHidden/>
    <w:rsid w:val="00CF31A7"/>
    <w:rPr>
      <w:rFonts w:ascii="Tahoma" w:eastAsia="Times New Roman" w:hAnsi="Tahoma" w:cs="Tahoma"/>
      <w:sz w:val="16"/>
      <w:szCs w:val="16"/>
      <w:lang w:eastAsia="en-US"/>
    </w:rPr>
  </w:style>
  <w:style w:type="character" w:styleId="CitationHTML">
    <w:name w:val="HTML Cite"/>
    <w:basedOn w:val="Policepardfaut"/>
    <w:uiPriority w:val="99"/>
    <w:semiHidden/>
    <w:unhideWhenUsed/>
    <w:rsid w:val="00DD53F0"/>
    <w:rPr>
      <w:i/>
      <w:iCs/>
    </w:rPr>
  </w:style>
  <w:style w:type="character" w:styleId="Lienhypertexte">
    <w:name w:val="Hyperlink"/>
    <w:basedOn w:val="Policepardfaut"/>
    <w:uiPriority w:val="99"/>
    <w:unhideWhenUsed/>
    <w:rsid w:val="00DD53F0"/>
    <w:rPr>
      <w:color w:val="0000FF" w:themeColor="hyperlink"/>
      <w:u w:val="single"/>
    </w:rPr>
  </w:style>
  <w:style w:type="paragraph" w:styleId="Notedebasdepage">
    <w:name w:val="footnote text"/>
    <w:basedOn w:val="Normal"/>
    <w:link w:val="NotedebasdepageCar"/>
    <w:uiPriority w:val="99"/>
    <w:unhideWhenUsed/>
    <w:rsid w:val="003E085D"/>
    <w:rPr>
      <w:rFonts w:ascii="Calibri" w:hAnsi="Calibri"/>
      <w:sz w:val="20"/>
      <w:szCs w:val="20"/>
      <w:lang w:eastAsia="en-US"/>
    </w:rPr>
  </w:style>
  <w:style w:type="character" w:customStyle="1" w:styleId="NotedebasdepageCar">
    <w:name w:val="Note de bas de page Car"/>
    <w:basedOn w:val="Policepardfaut"/>
    <w:link w:val="Notedebasdepage"/>
    <w:uiPriority w:val="99"/>
    <w:rsid w:val="003E085D"/>
    <w:rPr>
      <w:rFonts w:eastAsia="Times New Roman"/>
      <w:lang w:eastAsia="en-US"/>
    </w:rPr>
  </w:style>
  <w:style w:type="character" w:styleId="Appelnotedebasdep">
    <w:name w:val="footnote reference"/>
    <w:basedOn w:val="Policepardfaut"/>
    <w:uiPriority w:val="99"/>
    <w:semiHidden/>
    <w:unhideWhenUsed/>
    <w:rsid w:val="003E085D"/>
    <w:rPr>
      <w:vertAlign w:val="superscript"/>
    </w:rPr>
  </w:style>
  <w:style w:type="character" w:styleId="Mentionnonrsolue">
    <w:name w:val="Unresolved Mention"/>
    <w:basedOn w:val="Policepardfaut"/>
    <w:uiPriority w:val="99"/>
    <w:semiHidden/>
    <w:unhideWhenUsed/>
    <w:rsid w:val="009208E4"/>
    <w:rPr>
      <w:color w:val="605E5C"/>
      <w:shd w:val="clear" w:color="auto" w:fill="E1DFDD"/>
    </w:rPr>
  </w:style>
  <w:style w:type="paragraph" w:styleId="En-tte">
    <w:name w:val="header"/>
    <w:basedOn w:val="Normal"/>
    <w:link w:val="En-tteCar"/>
    <w:uiPriority w:val="99"/>
    <w:unhideWhenUsed/>
    <w:rsid w:val="006917DC"/>
    <w:pPr>
      <w:tabs>
        <w:tab w:val="center" w:pos="4536"/>
        <w:tab w:val="right" w:pos="9072"/>
      </w:tabs>
    </w:pPr>
    <w:rPr>
      <w:rFonts w:ascii="Calibri" w:hAnsi="Calibri"/>
      <w:sz w:val="22"/>
      <w:szCs w:val="22"/>
      <w:lang w:eastAsia="en-US"/>
    </w:rPr>
  </w:style>
  <w:style w:type="character" w:customStyle="1" w:styleId="En-tteCar">
    <w:name w:val="En-tête Car"/>
    <w:basedOn w:val="Policepardfaut"/>
    <w:link w:val="En-tte"/>
    <w:uiPriority w:val="99"/>
    <w:rsid w:val="006917DC"/>
    <w:rPr>
      <w:rFonts w:eastAsia="Times New Roman"/>
      <w:sz w:val="22"/>
      <w:szCs w:val="22"/>
      <w:lang w:eastAsia="en-US"/>
    </w:rPr>
  </w:style>
  <w:style w:type="paragraph" w:styleId="Pieddepage">
    <w:name w:val="footer"/>
    <w:basedOn w:val="Normal"/>
    <w:link w:val="PieddepageCar"/>
    <w:uiPriority w:val="99"/>
    <w:unhideWhenUsed/>
    <w:rsid w:val="006917DC"/>
    <w:pPr>
      <w:tabs>
        <w:tab w:val="center" w:pos="4536"/>
        <w:tab w:val="right" w:pos="9072"/>
      </w:tabs>
    </w:pPr>
    <w:rPr>
      <w:rFonts w:ascii="Calibri" w:hAnsi="Calibri"/>
      <w:sz w:val="22"/>
      <w:szCs w:val="22"/>
      <w:lang w:eastAsia="en-US"/>
    </w:rPr>
  </w:style>
  <w:style w:type="character" w:customStyle="1" w:styleId="PieddepageCar">
    <w:name w:val="Pied de page Car"/>
    <w:basedOn w:val="Policepardfaut"/>
    <w:link w:val="Pieddepage"/>
    <w:uiPriority w:val="99"/>
    <w:rsid w:val="006917DC"/>
    <w:rPr>
      <w:rFonts w:eastAsia="Times New Roman"/>
      <w:sz w:val="22"/>
      <w:szCs w:val="22"/>
      <w:lang w:eastAsia="en-US"/>
    </w:rPr>
  </w:style>
  <w:style w:type="character" w:styleId="Lienhypertextesuivivisit">
    <w:name w:val="FollowedHyperlink"/>
    <w:basedOn w:val="Policepardfaut"/>
    <w:uiPriority w:val="99"/>
    <w:semiHidden/>
    <w:unhideWhenUsed/>
    <w:rsid w:val="005153E7"/>
    <w:rPr>
      <w:color w:val="800080" w:themeColor="followedHyperlink"/>
      <w:u w:val="single"/>
    </w:rPr>
  </w:style>
  <w:style w:type="character" w:customStyle="1" w:styleId="citation-element">
    <w:name w:val="citation-element"/>
    <w:basedOn w:val="Policepardfaut"/>
    <w:rsid w:val="00B0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05990">
      <w:bodyDiv w:val="1"/>
      <w:marLeft w:val="0"/>
      <w:marRight w:val="0"/>
      <w:marTop w:val="0"/>
      <w:marBottom w:val="0"/>
      <w:divBdr>
        <w:top w:val="none" w:sz="0" w:space="0" w:color="auto"/>
        <w:left w:val="none" w:sz="0" w:space="0" w:color="auto"/>
        <w:bottom w:val="none" w:sz="0" w:space="0" w:color="auto"/>
        <w:right w:val="none" w:sz="0" w:space="0" w:color="auto"/>
      </w:divBdr>
    </w:div>
    <w:div w:id="330253270">
      <w:bodyDiv w:val="1"/>
      <w:marLeft w:val="0"/>
      <w:marRight w:val="0"/>
      <w:marTop w:val="0"/>
      <w:marBottom w:val="0"/>
      <w:divBdr>
        <w:top w:val="none" w:sz="0" w:space="0" w:color="auto"/>
        <w:left w:val="none" w:sz="0" w:space="0" w:color="auto"/>
        <w:bottom w:val="none" w:sz="0" w:space="0" w:color="auto"/>
        <w:right w:val="none" w:sz="0" w:space="0" w:color="auto"/>
      </w:divBdr>
    </w:div>
    <w:div w:id="340089588">
      <w:bodyDiv w:val="1"/>
      <w:marLeft w:val="0"/>
      <w:marRight w:val="0"/>
      <w:marTop w:val="0"/>
      <w:marBottom w:val="0"/>
      <w:divBdr>
        <w:top w:val="none" w:sz="0" w:space="0" w:color="auto"/>
        <w:left w:val="none" w:sz="0" w:space="0" w:color="auto"/>
        <w:bottom w:val="none" w:sz="0" w:space="0" w:color="auto"/>
        <w:right w:val="none" w:sz="0" w:space="0" w:color="auto"/>
      </w:divBdr>
    </w:div>
    <w:div w:id="351685617">
      <w:bodyDiv w:val="1"/>
      <w:marLeft w:val="0"/>
      <w:marRight w:val="0"/>
      <w:marTop w:val="0"/>
      <w:marBottom w:val="0"/>
      <w:divBdr>
        <w:top w:val="none" w:sz="0" w:space="0" w:color="auto"/>
        <w:left w:val="none" w:sz="0" w:space="0" w:color="auto"/>
        <w:bottom w:val="none" w:sz="0" w:space="0" w:color="auto"/>
        <w:right w:val="none" w:sz="0" w:space="0" w:color="auto"/>
      </w:divBdr>
    </w:div>
    <w:div w:id="765229666">
      <w:bodyDiv w:val="1"/>
      <w:marLeft w:val="0"/>
      <w:marRight w:val="0"/>
      <w:marTop w:val="0"/>
      <w:marBottom w:val="0"/>
      <w:divBdr>
        <w:top w:val="none" w:sz="0" w:space="0" w:color="auto"/>
        <w:left w:val="none" w:sz="0" w:space="0" w:color="auto"/>
        <w:bottom w:val="none" w:sz="0" w:space="0" w:color="auto"/>
        <w:right w:val="none" w:sz="0" w:space="0" w:color="auto"/>
      </w:divBdr>
    </w:div>
    <w:div w:id="1360668775">
      <w:bodyDiv w:val="1"/>
      <w:marLeft w:val="0"/>
      <w:marRight w:val="0"/>
      <w:marTop w:val="0"/>
      <w:marBottom w:val="0"/>
      <w:divBdr>
        <w:top w:val="none" w:sz="0" w:space="0" w:color="auto"/>
        <w:left w:val="none" w:sz="0" w:space="0" w:color="auto"/>
        <w:bottom w:val="none" w:sz="0" w:space="0" w:color="auto"/>
        <w:right w:val="none" w:sz="0" w:space="0" w:color="auto"/>
      </w:divBdr>
    </w:div>
    <w:div w:id="1442724098">
      <w:bodyDiv w:val="1"/>
      <w:marLeft w:val="0"/>
      <w:marRight w:val="0"/>
      <w:marTop w:val="0"/>
      <w:marBottom w:val="0"/>
      <w:divBdr>
        <w:top w:val="none" w:sz="0" w:space="0" w:color="auto"/>
        <w:left w:val="none" w:sz="0" w:space="0" w:color="auto"/>
        <w:bottom w:val="none" w:sz="0" w:space="0" w:color="auto"/>
        <w:right w:val="none" w:sz="0" w:space="0" w:color="auto"/>
      </w:divBdr>
    </w:div>
    <w:div w:id="1517959866">
      <w:bodyDiv w:val="1"/>
      <w:marLeft w:val="0"/>
      <w:marRight w:val="0"/>
      <w:marTop w:val="0"/>
      <w:marBottom w:val="0"/>
      <w:divBdr>
        <w:top w:val="none" w:sz="0" w:space="0" w:color="auto"/>
        <w:left w:val="none" w:sz="0" w:space="0" w:color="auto"/>
        <w:bottom w:val="none" w:sz="0" w:space="0" w:color="auto"/>
        <w:right w:val="none" w:sz="0" w:space="0" w:color="auto"/>
      </w:divBdr>
    </w:div>
    <w:div w:id="1834367289">
      <w:bodyDiv w:val="1"/>
      <w:marLeft w:val="0"/>
      <w:marRight w:val="0"/>
      <w:marTop w:val="0"/>
      <w:marBottom w:val="0"/>
      <w:divBdr>
        <w:top w:val="none" w:sz="0" w:space="0" w:color="auto"/>
        <w:left w:val="none" w:sz="0" w:space="0" w:color="auto"/>
        <w:bottom w:val="none" w:sz="0" w:space="0" w:color="auto"/>
        <w:right w:val="none" w:sz="0" w:space="0" w:color="auto"/>
      </w:divBdr>
    </w:div>
    <w:div w:id="200593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ooj4nlp.net/NooJManu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1550-7299-4B32-9B8C-0A578FE2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2415</Words>
  <Characters>13287</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Русские ресурсы для программного обеспечения NOOJ (многоязычная система для обработки корпусов текстов) : составление словарей</vt:lpstr>
      <vt:lpstr>Русские ресурсы для программного обеспечения NOOJ (многоязычная система для обработки корпусов текстов) : составление словарей</vt:lpstr>
    </vt:vector>
  </TitlesOfParts>
  <Company>Grizli777</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Русские ресурсы для программного обеспечения NOOJ (многоязычная система для обработки корпусов текстов) : составление словарей</dc:title>
  <dc:creator>VINBEN</dc:creator>
  <cp:lastModifiedBy>Vincent B.</cp:lastModifiedBy>
  <cp:revision>2</cp:revision>
  <cp:lastPrinted>2021-05-19T16:01:00Z</cp:lastPrinted>
  <dcterms:created xsi:type="dcterms:W3CDTF">2021-06-05T11:24:00Z</dcterms:created>
  <dcterms:modified xsi:type="dcterms:W3CDTF">2021-06-05T11:24:00Z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